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2" w:lineRule="auto" w:before="75"/>
        <w:ind w:left="2068" w:right="1967" w:firstLine="57"/>
        <w:rPr>
          <w:b/>
        </w:rPr>
      </w:pPr>
      <w:r>
        <w:rPr>
          <w:b/>
        </w:rPr>
        <w:t>INSTRUCTIVO PARA PAGO DE TASAS LEY DE OBLIGACIONES TRIBUTARIAS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97"/>
        <w:ind w:left="119"/>
        <w:rPr>
          <w:b/>
        </w:rPr>
      </w:pPr>
      <w:r>
        <w:rPr>
          <w:b/>
        </w:rPr>
        <w:t>Generar la boleta de pago accediendo a:</w:t>
      </w:r>
    </w:p>
    <w:p>
      <w:pPr>
        <w:pStyle w:val="BodyText"/>
        <w:spacing w:before="128"/>
        <w:ind w:left="119"/>
        <w:rPr>
          <w:b w:val="0"/>
        </w:rPr>
      </w:pPr>
      <w:hyperlink r:id="rId5">
        <w:r>
          <w:rPr>
            <w:b w:val="0"/>
            <w:color w:val="0000FF"/>
            <w:u w:val="single" w:color="0000FF"/>
          </w:rPr>
          <w:t>https://servicios.dgrchubut.gov.ar/modulos/tasas_paso2.php</w:t>
        </w:r>
      </w:hyperlink>
    </w:p>
    <w:p>
      <w:pPr>
        <w:pStyle w:val="BodyText"/>
        <w:spacing w:before="138"/>
        <w:ind w:left="119"/>
        <w:rPr>
          <w:b/>
        </w:rPr>
      </w:pPr>
      <w:r>
        <w:rPr>
          <w:b/>
        </w:rPr>
        <w:t>La boleta generada la puede pagar a través de los siguientes medios: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32" w:after="0"/>
        <w:ind w:left="839" w:right="0" w:hanging="360"/>
        <w:jc w:val="left"/>
        <w:rPr>
          <w:b/>
          <w:sz w:val="23"/>
        </w:rPr>
      </w:pPr>
      <w:r>
        <w:rPr>
          <w:b w:val="0"/>
          <w:sz w:val="23"/>
        </w:rPr>
        <w:t>En cualquier sucursal del </w:t>
      </w:r>
      <w:r>
        <w:rPr>
          <w:b/>
          <w:sz w:val="23"/>
        </w:rPr>
        <w:t>“Banco del Chubut</w:t>
      </w:r>
      <w:r>
        <w:rPr>
          <w:b/>
          <w:spacing w:val="-19"/>
          <w:sz w:val="23"/>
        </w:rPr>
        <w:t> </w:t>
      </w:r>
      <w:r>
        <w:rPr>
          <w:b/>
          <w:sz w:val="23"/>
        </w:rPr>
        <w:t>S.A.”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13" w:after="0"/>
        <w:ind w:left="839" w:right="0" w:hanging="360"/>
        <w:jc w:val="left"/>
        <w:rPr>
          <w:b/>
          <w:sz w:val="23"/>
        </w:rPr>
      </w:pPr>
      <w:r>
        <w:rPr>
          <w:b w:val="0"/>
          <w:sz w:val="23"/>
        </w:rPr>
        <w:t>A través de </w:t>
      </w:r>
      <w:r>
        <w:rPr>
          <w:b/>
          <w:sz w:val="23"/>
        </w:rPr>
        <w:t>“BANELCO</w:t>
      </w:r>
      <w:r>
        <w:rPr>
          <w:b/>
          <w:spacing w:val="-10"/>
          <w:sz w:val="23"/>
        </w:rPr>
        <w:t> </w:t>
      </w:r>
      <w:r>
        <w:rPr>
          <w:b/>
          <w:sz w:val="23"/>
        </w:rPr>
        <w:t>pagomiscuentas”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15" w:after="0"/>
        <w:ind w:left="839" w:right="0" w:hanging="360"/>
        <w:jc w:val="left"/>
        <w:rPr>
          <w:b/>
          <w:sz w:val="23"/>
        </w:rPr>
      </w:pPr>
      <w:r>
        <w:rPr>
          <w:b w:val="0"/>
          <w:sz w:val="23"/>
        </w:rPr>
        <w:t>A través de</w:t>
      </w:r>
      <w:r>
        <w:rPr>
          <w:b w:val="0"/>
          <w:spacing w:val="-8"/>
          <w:sz w:val="23"/>
        </w:rPr>
        <w:t> </w:t>
      </w:r>
      <w:r>
        <w:rPr>
          <w:b/>
          <w:sz w:val="23"/>
        </w:rPr>
        <w:t>“Interbanking”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08" w:after="0"/>
        <w:ind w:left="839" w:right="0" w:hanging="360"/>
        <w:jc w:val="left"/>
        <w:rPr>
          <w:b w:val="0"/>
          <w:sz w:val="23"/>
        </w:rPr>
      </w:pPr>
      <w:r>
        <w:rPr>
          <w:b w:val="0"/>
          <w:sz w:val="23"/>
        </w:rPr>
        <w:t>A través de “</w:t>
      </w:r>
      <w:r>
        <w:rPr>
          <w:b/>
          <w:sz w:val="23"/>
        </w:rPr>
        <w:t>transferencia bancaria”</w:t>
      </w:r>
      <w:r>
        <w:rPr>
          <w:b w:val="0"/>
          <w:sz w:val="23"/>
        </w:rPr>
        <w:t>, para ello</w:t>
      </w:r>
      <w:r>
        <w:rPr>
          <w:b w:val="0"/>
          <w:spacing w:val="-27"/>
          <w:sz w:val="23"/>
        </w:rPr>
        <w:t> </w:t>
      </w:r>
      <w:r>
        <w:rPr>
          <w:b w:val="0"/>
          <w:sz w:val="23"/>
        </w:rPr>
        <w:t>deberá: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360" w:lineRule="auto" w:before="212"/>
        <w:ind w:left="119" w:right="186"/>
        <w:rPr>
          <w:b w:val="0"/>
        </w:rPr>
      </w:pPr>
      <w:r>
        <w:rPr>
          <w:b w:val="0"/>
        </w:rPr>
        <w:t>Realizar la transferencia bancaria a los datos que figuran a continuación: Enviar el comprobante impreso de la transferencia bancaria junto con el comprobante digital, indicando que se trata del pago de la tasa retributiva de servicios para el Organismo “</w:t>
      </w:r>
      <w:r>
        <w:rPr>
          <w:b/>
        </w:rPr>
        <w:t>O</w:t>
      </w:r>
      <w:r>
        <w:rPr>
          <w:b w:val="0"/>
        </w:rPr>
        <w:t>” y el </w:t>
      </w:r>
      <w:r>
        <w:rPr>
          <w:b/>
        </w:rPr>
        <w:t>concepto que corresponda</w:t>
      </w:r>
      <w:r>
        <w:rPr>
          <w:b w:val="0"/>
        </w:rPr>
        <w:t>, a los siguientes correos electrónicos: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212" w:after="0"/>
        <w:ind w:left="839" w:right="0" w:hanging="360"/>
        <w:jc w:val="left"/>
        <w:rPr>
          <w:b w:val="0"/>
          <w:sz w:val="23"/>
        </w:rPr>
      </w:pPr>
      <w:hyperlink r:id="rId6">
        <w:r>
          <w:rPr>
            <w:b w:val="0"/>
            <w:sz w:val="23"/>
          </w:rPr>
          <w:t>controlambiental.dgcssj@gmail.com,</w:t>
        </w:r>
      </w:hyperlink>
    </w:p>
    <w:p>
      <w:pPr>
        <w:pStyle w:val="BodyText"/>
        <w:spacing w:before="9"/>
        <w:rPr>
          <w:b w:val="0"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  <w:rPr>
          <w:b w:val="0"/>
          <w:sz w:val="23"/>
        </w:rPr>
      </w:pPr>
      <w:hyperlink r:id="rId7">
        <w:r>
          <w:rPr>
            <w:b w:val="0"/>
            <w:sz w:val="23"/>
          </w:rPr>
          <w:t>nchalabe@dgrchubut.gov.ar</w:t>
        </w:r>
      </w:hyperlink>
    </w:p>
    <w:p>
      <w:pPr>
        <w:pStyle w:val="BodyText"/>
        <w:rPr>
          <w:b w:val="0"/>
          <w:sz w:val="26"/>
        </w:rPr>
      </w:pPr>
    </w:p>
    <w:p>
      <w:pPr>
        <w:pStyle w:val="BodyText"/>
        <w:spacing w:before="2"/>
        <w:rPr>
          <w:b w:val="0"/>
          <w:sz w:val="20"/>
        </w:rPr>
      </w:pPr>
    </w:p>
    <w:p>
      <w:pPr>
        <w:pStyle w:val="BodyText"/>
        <w:ind w:left="119"/>
        <w:rPr>
          <w:b w:val="0"/>
        </w:rPr>
      </w:pPr>
      <w:r>
        <w:rPr>
          <w:b w:val="0"/>
        </w:rPr>
        <w:t>DATOS BANCARIOS:</w:t>
      </w:r>
    </w:p>
    <w:p>
      <w:pPr>
        <w:pStyle w:val="BodyText"/>
        <w:spacing w:before="131"/>
        <w:ind w:left="119"/>
        <w:rPr>
          <w:b w:val="0"/>
        </w:rPr>
      </w:pPr>
      <w:r>
        <w:rPr>
          <w:b w:val="0"/>
        </w:rPr>
        <w:t>BANCO DEL CHUBUT S.A.</w:t>
      </w:r>
    </w:p>
    <w:p>
      <w:pPr>
        <w:pStyle w:val="BodyText"/>
        <w:spacing w:line="362" w:lineRule="auto" w:before="136"/>
        <w:ind w:left="119" w:right="2251"/>
        <w:rPr>
          <w:b w:val="0"/>
        </w:rPr>
      </w:pPr>
      <w:r>
        <w:rPr>
          <w:b w:val="0"/>
        </w:rPr>
        <w:t>D G R TASAS RETRIBUTIVAS DE SERVICIOS Y OTROS N° 021 – 001 – 200612/1</w:t>
      </w:r>
    </w:p>
    <w:p>
      <w:pPr>
        <w:pStyle w:val="BodyText"/>
        <w:spacing w:line="263" w:lineRule="exact"/>
        <w:ind w:left="119"/>
        <w:rPr>
          <w:b w:val="0"/>
        </w:rPr>
      </w:pPr>
      <w:r>
        <w:rPr>
          <w:b w:val="0"/>
        </w:rPr>
        <w:t>CBU: 08300218 07002002290095</w:t>
      </w:r>
    </w:p>
    <w:p>
      <w:pPr>
        <w:pStyle w:val="BodyText"/>
        <w:spacing w:before="138"/>
        <w:ind w:left="119"/>
        <w:rPr>
          <w:b w:val="0"/>
        </w:rPr>
      </w:pPr>
      <w:r>
        <w:rPr>
          <w:b w:val="0"/>
        </w:rPr>
        <w:t>CUIT 30-67049958-4</w:t>
      </w:r>
    </w:p>
    <w:sectPr>
      <w:type w:val="continuous"/>
      <w:pgSz w:w="11920" w:h="16850"/>
      <w:pgMar w:top="1320" w:bottom="280" w:left="1580" w:right="168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"/>
      <w:lvlJc w:val="left"/>
      <w:pPr>
        <w:ind w:left="839" w:hanging="360"/>
      </w:pPr>
      <w:rPr>
        <w:rFonts w:hint="default" w:ascii="Wingdings" w:hAnsi="Wingdings" w:eastAsia="Wingdings" w:cs="Wingdings"/>
        <w:w w:val="100"/>
        <w:sz w:val="23"/>
        <w:szCs w:val="23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21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402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83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964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745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526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307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088" w:hanging="360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w w:val="100"/>
        <w:sz w:val="23"/>
        <w:szCs w:val="23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21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402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83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964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745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526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307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088" w:hanging="360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3"/>
      <w:szCs w:val="23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839" w:hanging="360"/>
    </w:pPr>
    <w:rPr>
      <w:rFonts w:ascii="Bookman Old Style" w:hAnsi="Bookman Old Style" w:eastAsia="Bookman Old Style" w:cs="Bookman Old Style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servicios.dgrchubut.gov.ar/modulos/tasas_paso2.php" TargetMode="External"/><Relationship Id="rId6" Type="http://schemas.openxmlformats.org/officeDocument/2006/relationships/hyperlink" Target="mailto:controlambiental.dgcssj@gmail.com" TargetMode="External"/><Relationship Id="rId7" Type="http://schemas.openxmlformats.org/officeDocument/2006/relationships/hyperlink" Target="mailto:nchalabe@dgrchubut.gov.ar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dcterms:created xsi:type="dcterms:W3CDTF">2018-07-13T13:49:31Z</dcterms:created>
  <dcterms:modified xsi:type="dcterms:W3CDTF">2018-07-13T13:49:31Z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2018-07-13T00:00:00Z</vt:filetime>
  </property>
</Properties>
</file>