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CBC" w:rsidRDefault="00FF0CBC" w:rsidP="00FF0CBC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Rawson, 25 de Agosto de 2016</w:t>
      </w:r>
    </w:p>
    <w:p w:rsidR="00FF0CBC" w:rsidRDefault="00FF0CBC" w:rsidP="00FF0CBC">
      <w:pPr>
        <w:spacing w:after="0"/>
        <w:rPr>
          <w:rFonts w:ascii="Arial" w:hAnsi="Arial" w:cs="Arial"/>
          <w:sz w:val="24"/>
          <w:szCs w:val="24"/>
        </w:rPr>
      </w:pPr>
    </w:p>
    <w:p w:rsidR="00FF0CBC" w:rsidRPr="00542289" w:rsidRDefault="00FF0CBC" w:rsidP="00FF0CBC">
      <w:pPr>
        <w:spacing w:after="0"/>
        <w:rPr>
          <w:rFonts w:ascii="Arial" w:hAnsi="Arial" w:cs="Arial"/>
          <w:sz w:val="24"/>
          <w:szCs w:val="24"/>
        </w:rPr>
      </w:pPr>
      <w:r w:rsidRPr="00542289">
        <w:rPr>
          <w:rFonts w:ascii="Arial" w:hAnsi="Arial" w:cs="Arial"/>
          <w:sz w:val="24"/>
          <w:szCs w:val="24"/>
        </w:rPr>
        <w:t>MINISTERIO DE AMBIENTE Y CONTROL</w:t>
      </w:r>
    </w:p>
    <w:p w:rsidR="00FF0CBC" w:rsidRPr="00542289" w:rsidRDefault="00FF0CBC" w:rsidP="00FF0CBC">
      <w:pPr>
        <w:spacing w:after="0"/>
        <w:rPr>
          <w:rFonts w:ascii="Arial" w:hAnsi="Arial" w:cs="Arial"/>
          <w:sz w:val="24"/>
          <w:szCs w:val="24"/>
        </w:rPr>
      </w:pPr>
      <w:r w:rsidRPr="00542289">
        <w:rPr>
          <w:rFonts w:ascii="Arial" w:hAnsi="Arial" w:cs="Arial"/>
          <w:sz w:val="24"/>
          <w:szCs w:val="24"/>
        </w:rPr>
        <w:t>DEL DESARROLLO SUSTENTABLE</w:t>
      </w:r>
    </w:p>
    <w:p w:rsidR="00FF0CBC" w:rsidRPr="00542289" w:rsidRDefault="00FF0CBC" w:rsidP="00FF0CBC">
      <w:pPr>
        <w:spacing w:after="0"/>
        <w:rPr>
          <w:rFonts w:ascii="Arial" w:hAnsi="Arial" w:cs="Arial"/>
          <w:sz w:val="24"/>
          <w:szCs w:val="24"/>
        </w:rPr>
      </w:pPr>
      <w:r w:rsidRPr="00542289">
        <w:rPr>
          <w:rFonts w:ascii="Arial" w:hAnsi="Arial" w:cs="Arial"/>
          <w:sz w:val="24"/>
          <w:szCs w:val="24"/>
        </w:rPr>
        <w:t>Sr  DIRECTOR GENERAL</w:t>
      </w:r>
    </w:p>
    <w:p w:rsidR="00FF0CBC" w:rsidRPr="00542289" w:rsidRDefault="00FF0CBC" w:rsidP="00FF0CBC">
      <w:pPr>
        <w:spacing w:after="0"/>
        <w:rPr>
          <w:rFonts w:ascii="Arial" w:hAnsi="Arial" w:cs="Arial"/>
          <w:sz w:val="24"/>
          <w:szCs w:val="24"/>
        </w:rPr>
      </w:pPr>
      <w:r w:rsidRPr="00542289">
        <w:rPr>
          <w:rFonts w:ascii="Arial" w:hAnsi="Arial" w:cs="Arial"/>
          <w:sz w:val="24"/>
          <w:szCs w:val="24"/>
        </w:rPr>
        <w:t>DE EVALUACION AMBIENTAL</w:t>
      </w:r>
    </w:p>
    <w:p w:rsidR="00FF0CBC" w:rsidRPr="00542289" w:rsidRDefault="00FF0CBC" w:rsidP="00FF0CBC">
      <w:pPr>
        <w:spacing w:after="0"/>
        <w:rPr>
          <w:rFonts w:ascii="Arial" w:hAnsi="Arial" w:cs="Arial"/>
          <w:sz w:val="24"/>
          <w:szCs w:val="24"/>
        </w:rPr>
      </w:pPr>
      <w:r w:rsidRPr="00542289">
        <w:rPr>
          <w:rFonts w:ascii="Arial" w:hAnsi="Arial" w:cs="Arial"/>
          <w:sz w:val="24"/>
          <w:szCs w:val="24"/>
        </w:rPr>
        <w:t>LIC. JUAN F. ARENS</w:t>
      </w:r>
    </w:p>
    <w:p w:rsidR="00FF0CBC" w:rsidRPr="00542289" w:rsidRDefault="00FF0CBC" w:rsidP="00FF0CBC">
      <w:pPr>
        <w:spacing w:after="0"/>
        <w:rPr>
          <w:rFonts w:ascii="Arial" w:hAnsi="Arial" w:cs="Arial"/>
          <w:sz w:val="24"/>
          <w:szCs w:val="24"/>
        </w:rPr>
      </w:pPr>
      <w:r w:rsidRPr="00542289">
        <w:rPr>
          <w:rFonts w:ascii="Arial" w:hAnsi="Arial" w:cs="Arial"/>
          <w:sz w:val="24"/>
          <w:szCs w:val="24"/>
        </w:rPr>
        <w:t>S……………D…………..</w:t>
      </w:r>
    </w:p>
    <w:p w:rsidR="00FF0CBC" w:rsidRPr="00542289" w:rsidRDefault="00FF0CBC" w:rsidP="00FF0CBC">
      <w:pPr>
        <w:spacing w:after="0"/>
        <w:rPr>
          <w:rFonts w:ascii="Arial" w:hAnsi="Arial" w:cs="Arial"/>
          <w:sz w:val="24"/>
          <w:szCs w:val="24"/>
        </w:rPr>
      </w:pPr>
    </w:p>
    <w:p w:rsidR="00FF0CBC" w:rsidRPr="00542289" w:rsidRDefault="00FF0CBC" w:rsidP="00FF0CBC">
      <w:pPr>
        <w:spacing w:after="0"/>
        <w:jc w:val="right"/>
        <w:rPr>
          <w:rFonts w:ascii="Arial" w:hAnsi="Arial" w:cs="Arial"/>
          <w:b/>
          <w:sz w:val="20"/>
          <w:szCs w:val="20"/>
        </w:rPr>
      </w:pPr>
      <w:r w:rsidRPr="00542289">
        <w:rPr>
          <w:rFonts w:ascii="Arial" w:hAnsi="Arial" w:cs="Arial"/>
          <w:b/>
          <w:sz w:val="20"/>
          <w:szCs w:val="20"/>
        </w:rPr>
        <w:t>Ref. Presentación</w:t>
      </w:r>
      <w:r>
        <w:rPr>
          <w:rFonts w:ascii="Arial" w:hAnsi="Arial" w:cs="Arial"/>
          <w:b/>
          <w:sz w:val="20"/>
          <w:szCs w:val="20"/>
        </w:rPr>
        <w:t xml:space="preserve"> del</w:t>
      </w:r>
      <w:r w:rsidRPr="00542289">
        <w:rPr>
          <w:rFonts w:ascii="Arial" w:hAnsi="Arial" w:cs="Arial"/>
          <w:b/>
          <w:sz w:val="20"/>
          <w:szCs w:val="20"/>
        </w:rPr>
        <w:t xml:space="preserve"> IAP</w:t>
      </w:r>
      <w:r>
        <w:rPr>
          <w:rFonts w:ascii="Arial" w:hAnsi="Arial" w:cs="Arial"/>
          <w:b/>
          <w:sz w:val="20"/>
          <w:szCs w:val="20"/>
        </w:rPr>
        <w:t xml:space="preserve"> Explotación</w:t>
      </w:r>
    </w:p>
    <w:p w:rsidR="00FF0CBC" w:rsidRDefault="00FF0CBC" w:rsidP="00FF0CBC">
      <w:pPr>
        <w:spacing w:after="0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“Mónica I”. </w:t>
      </w:r>
      <w:r w:rsidRPr="00542289">
        <w:rPr>
          <w:rFonts w:ascii="Arial" w:hAnsi="Arial" w:cs="Arial"/>
          <w:b/>
          <w:sz w:val="20"/>
          <w:szCs w:val="20"/>
        </w:rPr>
        <w:t>Expte Nº 860-MAyCDS-13</w:t>
      </w:r>
    </w:p>
    <w:p w:rsidR="00FF0CBC" w:rsidRDefault="00FF0CBC" w:rsidP="00FF0CBC">
      <w:pPr>
        <w:spacing w:after="0"/>
        <w:rPr>
          <w:rFonts w:ascii="Arial" w:hAnsi="Arial" w:cs="Arial"/>
          <w:sz w:val="24"/>
          <w:szCs w:val="24"/>
        </w:rPr>
      </w:pPr>
    </w:p>
    <w:p w:rsidR="00FF0CBC" w:rsidRDefault="00FF0CBC" w:rsidP="00FF0CBC">
      <w:pPr>
        <w:spacing w:after="0"/>
        <w:rPr>
          <w:rFonts w:ascii="Arial" w:hAnsi="Arial" w:cs="Arial"/>
          <w:sz w:val="24"/>
          <w:szCs w:val="24"/>
        </w:rPr>
      </w:pPr>
    </w:p>
    <w:p w:rsidR="00FF0CBC" w:rsidRDefault="00FF0CBC" w:rsidP="00FF0CB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mi consideración</w:t>
      </w:r>
    </w:p>
    <w:p w:rsidR="00FF0CBC" w:rsidRDefault="00FF0CBC" w:rsidP="00FF0CBC">
      <w:pPr>
        <w:spacing w:after="0"/>
        <w:rPr>
          <w:rFonts w:ascii="Arial" w:hAnsi="Arial" w:cs="Arial"/>
          <w:sz w:val="24"/>
          <w:szCs w:val="24"/>
        </w:rPr>
      </w:pPr>
    </w:p>
    <w:p w:rsidR="00FF0CBC" w:rsidRDefault="00FF0CBC" w:rsidP="00FF0CB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Tengo el agrado de dirigirme al Sr Director General a los efectos de realizar la presentación del </w:t>
      </w:r>
      <w:r w:rsidRPr="00974504">
        <w:rPr>
          <w:rFonts w:ascii="Arial" w:hAnsi="Arial" w:cs="Arial"/>
          <w:b/>
          <w:sz w:val="24"/>
          <w:szCs w:val="24"/>
        </w:rPr>
        <w:t>Informe Ambiental del Proyecto de Explotación</w:t>
      </w:r>
      <w:r>
        <w:rPr>
          <w:rFonts w:ascii="Arial" w:hAnsi="Arial" w:cs="Arial"/>
          <w:sz w:val="24"/>
          <w:szCs w:val="24"/>
        </w:rPr>
        <w:t xml:space="preserve"> de la mina de Arcilla Bentonítica “Mónica I”, ubicada en la zona de Río Chico, Departamento Escalante   </w:t>
      </w:r>
    </w:p>
    <w:p w:rsidR="00FF0CBC" w:rsidRDefault="00FF0CBC" w:rsidP="00FF0CB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F0CBC" w:rsidRDefault="00FF0CBC" w:rsidP="00FF0CB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Cabe consignar que el presente Informe es la continuación del que fuera presentado en Junio de 2013 – Expte Nº 860/13 MAyCDS), el cual  corresponde a la etapa previa de Exploración del yacimiento mencionado</w:t>
      </w:r>
    </w:p>
    <w:p w:rsidR="00FF0CBC" w:rsidRDefault="00FF0CBC" w:rsidP="00FF0CB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F0CBC" w:rsidRDefault="00FF0CBC" w:rsidP="00FF0CB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Sin otro particular, saludo al Sr Director General atentamente</w:t>
      </w:r>
    </w:p>
    <w:p w:rsidR="00FF0CBC" w:rsidRDefault="00FF0CBC" w:rsidP="00FF0CB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F0CBC" w:rsidRDefault="00FF0CBC" w:rsidP="00FF0CB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F0CBC" w:rsidRDefault="00FF0CBC" w:rsidP="00FF0CBC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FF0CBC" w:rsidRDefault="00FF0CBC" w:rsidP="00FF0CBC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FF0CBC" w:rsidRDefault="00FF0CBC" w:rsidP="00FF0CBC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Lic. Carlos Sheffield </w:t>
      </w:r>
    </w:p>
    <w:p w:rsidR="00FF0CBC" w:rsidRDefault="00FF0CBC" w:rsidP="00FF0CBC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Responsable del IAP</w:t>
      </w:r>
    </w:p>
    <w:p w:rsidR="00FF0CBC" w:rsidRDefault="00FF0CBC" w:rsidP="00FF0CBC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 Martín 456-Rawson</w:t>
      </w:r>
    </w:p>
    <w:p w:rsidR="00FF0CBC" w:rsidRDefault="00FF0CBC" w:rsidP="00FF0CBC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Tel. 0280 - 4481232</w:t>
      </w:r>
    </w:p>
    <w:p w:rsidR="00FF0CBC" w:rsidRPr="00542289" w:rsidRDefault="00FF0CBC" w:rsidP="00FF0CBC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Cel.0280 - 4411262 </w:t>
      </w:r>
    </w:p>
    <w:p w:rsidR="00FF0CBC" w:rsidRDefault="00FF0CBC" w:rsidP="00711774">
      <w:pPr>
        <w:pStyle w:val="Ttulo2"/>
        <w:ind w:left="-1094"/>
        <w:jc w:val="center"/>
        <w:rPr>
          <w:rFonts w:ascii="Arial" w:hAnsi="Arial" w:cs="Arial"/>
          <w:sz w:val="32"/>
          <w:szCs w:val="32"/>
        </w:rPr>
      </w:pPr>
    </w:p>
    <w:p w:rsidR="00FF0CBC" w:rsidRPr="00FF0CBC" w:rsidRDefault="00FF0CBC" w:rsidP="00FF0CBC">
      <w:pPr>
        <w:rPr>
          <w:lang w:val="es-MX" w:eastAsia="es-ES"/>
        </w:rPr>
      </w:pPr>
    </w:p>
    <w:p w:rsidR="00FF0CBC" w:rsidRDefault="00FF0CBC" w:rsidP="00711774">
      <w:pPr>
        <w:pStyle w:val="Ttulo2"/>
        <w:ind w:left="-1094"/>
        <w:jc w:val="center"/>
        <w:rPr>
          <w:rFonts w:ascii="Arial" w:hAnsi="Arial" w:cs="Arial"/>
          <w:sz w:val="32"/>
          <w:szCs w:val="32"/>
        </w:rPr>
      </w:pPr>
    </w:p>
    <w:p w:rsidR="00FF0CBC" w:rsidRDefault="00FF0CBC" w:rsidP="00711774">
      <w:pPr>
        <w:pStyle w:val="Ttulo2"/>
        <w:ind w:left="-1094"/>
        <w:jc w:val="center"/>
        <w:rPr>
          <w:rFonts w:ascii="Arial" w:hAnsi="Arial" w:cs="Arial"/>
          <w:sz w:val="32"/>
          <w:szCs w:val="32"/>
        </w:rPr>
      </w:pPr>
    </w:p>
    <w:p w:rsidR="00FF0CBC" w:rsidRDefault="00FF0CBC" w:rsidP="00711774">
      <w:pPr>
        <w:pStyle w:val="Ttulo2"/>
        <w:ind w:left="-1094"/>
        <w:jc w:val="center"/>
        <w:rPr>
          <w:rFonts w:ascii="Arial" w:hAnsi="Arial" w:cs="Arial"/>
          <w:sz w:val="32"/>
          <w:szCs w:val="32"/>
        </w:rPr>
      </w:pPr>
    </w:p>
    <w:p w:rsidR="00711774" w:rsidRPr="00711774" w:rsidRDefault="00870FFC" w:rsidP="00711774">
      <w:pPr>
        <w:pStyle w:val="Ttulo2"/>
        <w:ind w:left="-1094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</w:t>
      </w:r>
      <w:r w:rsidR="00711774">
        <w:rPr>
          <w:rFonts w:ascii="Arial" w:hAnsi="Arial" w:cs="Arial"/>
          <w:sz w:val="32"/>
          <w:szCs w:val="32"/>
        </w:rPr>
        <w:t xml:space="preserve">          </w:t>
      </w:r>
      <w:r w:rsidR="00711774" w:rsidRPr="00711774">
        <w:rPr>
          <w:rFonts w:ascii="Arial" w:hAnsi="Arial" w:cs="Arial"/>
          <w:sz w:val="32"/>
          <w:szCs w:val="32"/>
        </w:rPr>
        <w:t>INFORME AMBIENTAL</w:t>
      </w:r>
    </w:p>
    <w:p w:rsidR="00711774" w:rsidRPr="00711774" w:rsidRDefault="00711774" w:rsidP="00711774">
      <w:pPr>
        <w:jc w:val="center"/>
        <w:rPr>
          <w:rFonts w:ascii="Arial" w:hAnsi="Arial" w:cs="Arial"/>
          <w:sz w:val="32"/>
          <w:szCs w:val="32"/>
        </w:rPr>
      </w:pPr>
    </w:p>
    <w:p w:rsidR="00711774" w:rsidRPr="00711774" w:rsidRDefault="00711774" w:rsidP="00711774">
      <w:pPr>
        <w:jc w:val="center"/>
        <w:rPr>
          <w:rFonts w:ascii="Arial" w:hAnsi="Arial" w:cs="Arial"/>
          <w:sz w:val="32"/>
          <w:szCs w:val="32"/>
        </w:rPr>
      </w:pPr>
      <w:r w:rsidRPr="00711774">
        <w:rPr>
          <w:rFonts w:ascii="Arial" w:hAnsi="Arial" w:cs="Arial"/>
          <w:sz w:val="32"/>
          <w:szCs w:val="32"/>
        </w:rPr>
        <w:t>PROYECTO DE EXPLOTACION</w:t>
      </w:r>
    </w:p>
    <w:p w:rsidR="00711774" w:rsidRPr="00711774" w:rsidRDefault="00711774" w:rsidP="00711774">
      <w:pPr>
        <w:pStyle w:val="Ttulo2"/>
        <w:jc w:val="center"/>
        <w:rPr>
          <w:rFonts w:ascii="Arial" w:hAnsi="Arial" w:cs="Arial"/>
          <w:sz w:val="32"/>
          <w:szCs w:val="32"/>
        </w:rPr>
      </w:pPr>
      <w:r w:rsidRPr="00711774">
        <w:rPr>
          <w:rFonts w:ascii="Arial" w:hAnsi="Arial" w:cs="Arial"/>
          <w:sz w:val="32"/>
          <w:szCs w:val="32"/>
        </w:rPr>
        <w:t>MINA DE BENTONITA</w:t>
      </w:r>
    </w:p>
    <w:p w:rsidR="00711774" w:rsidRPr="00711774" w:rsidRDefault="00711774" w:rsidP="00711774">
      <w:pPr>
        <w:pStyle w:val="Ttulo2"/>
        <w:jc w:val="center"/>
        <w:rPr>
          <w:rFonts w:ascii="Arial" w:hAnsi="Arial" w:cs="Arial"/>
          <w:sz w:val="32"/>
          <w:szCs w:val="32"/>
          <w:u w:val="single"/>
        </w:rPr>
      </w:pPr>
    </w:p>
    <w:p w:rsidR="00711774" w:rsidRDefault="00711774" w:rsidP="00711774">
      <w:pPr>
        <w:pStyle w:val="Ttulo2"/>
        <w:jc w:val="center"/>
        <w:rPr>
          <w:rFonts w:ascii="Arial" w:hAnsi="Arial" w:cs="Arial"/>
          <w:sz w:val="32"/>
          <w:szCs w:val="32"/>
        </w:rPr>
      </w:pPr>
      <w:r w:rsidRPr="00711774">
        <w:rPr>
          <w:rFonts w:ascii="Arial" w:hAnsi="Arial" w:cs="Arial"/>
          <w:sz w:val="32"/>
          <w:szCs w:val="32"/>
        </w:rPr>
        <w:t>“MONICA I”</w:t>
      </w:r>
    </w:p>
    <w:p w:rsidR="004A7837" w:rsidRPr="004A7837" w:rsidRDefault="004A7837" w:rsidP="004A7837">
      <w:pPr>
        <w:rPr>
          <w:lang w:val="es-MX" w:eastAsia="es-ES"/>
        </w:rPr>
      </w:pPr>
    </w:p>
    <w:p w:rsidR="00711774" w:rsidRPr="00711774" w:rsidRDefault="004A7837" w:rsidP="004A7837">
      <w:pPr>
        <w:jc w:val="center"/>
        <w:rPr>
          <w:rFonts w:ascii="Arial" w:hAnsi="Arial" w:cs="Arial"/>
          <w:sz w:val="32"/>
          <w:szCs w:val="32"/>
          <w:lang w:val="es-MX"/>
        </w:rPr>
      </w:pPr>
      <w:r>
        <w:rPr>
          <w:rFonts w:ascii="Arial" w:hAnsi="Arial" w:cs="Arial"/>
          <w:sz w:val="32"/>
          <w:szCs w:val="32"/>
          <w:lang w:val="es-MX"/>
        </w:rPr>
        <w:t>Expte Nº 860-MAyCDS-13</w:t>
      </w:r>
    </w:p>
    <w:p w:rsidR="00711774" w:rsidRPr="00711774" w:rsidRDefault="00711774" w:rsidP="00711774">
      <w:pPr>
        <w:pStyle w:val="Ttulo2"/>
        <w:jc w:val="center"/>
        <w:rPr>
          <w:rFonts w:ascii="Arial" w:hAnsi="Arial" w:cs="Arial"/>
          <w:sz w:val="32"/>
          <w:szCs w:val="32"/>
        </w:rPr>
      </w:pPr>
      <w:r w:rsidRPr="00711774">
        <w:rPr>
          <w:rFonts w:ascii="Arial" w:hAnsi="Arial" w:cs="Arial"/>
          <w:sz w:val="32"/>
          <w:szCs w:val="32"/>
        </w:rPr>
        <w:t>Expte Nº 16170/12 DGMG</w:t>
      </w:r>
    </w:p>
    <w:p w:rsidR="00711774" w:rsidRPr="00711774" w:rsidRDefault="00711774" w:rsidP="00711774">
      <w:pPr>
        <w:pStyle w:val="Ttulo2"/>
        <w:jc w:val="center"/>
        <w:rPr>
          <w:rFonts w:ascii="Arial Black" w:hAnsi="Arial Black"/>
          <w:sz w:val="32"/>
          <w:szCs w:val="32"/>
          <w:u w:val="single"/>
        </w:rPr>
      </w:pPr>
    </w:p>
    <w:p w:rsidR="00711774" w:rsidRPr="00711774" w:rsidRDefault="00711774" w:rsidP="00711774">
      <w:pPr>
        <w:pStyle w:val="Ttulo2"/>
        <w:jc w:val="center"/>
        <w:rPr>
          <w:rFonts w:ascii="Arial" w:hAnsi="Arial" w:cs="Arial"/>
          <w:sz w:val="32"/>
          <w:szCs w:val="32"/>
        </w:rPr>
      </w:pPr>
      <w:r w:rsidRPr="00711774">
        <w:rPr>
          <w:rFonts w:ascii="Arial" w:hAnsi="Arial" w:cs="Arial"/>
          <w:sz w:val="32"/>
          <w:szCs w:val="32"/>
        </w:rPr>
        <w:t>DEPARTAMENTO ESCALANTE</w:t>
      </w:r>
    </w:p>
    <w:p w:rsidR="00711774" w:rsidRPr="00711774" w:rsidRDefault="00711774" w:rsidP="00711774">
      <w:pPr>
        <w:jc w:val="center"/>
        <w:rPr>
          <w:rFonts w:ascii="Arial" w:hAnsi="Arial" w:cs="Arial"/>
          <w:sz w:val="32"/>
          <w:szCs w:val="32"/>
          <w:u w:val="single"/>
          <w:lang w:val="es-MX"/>
        </w:rPr>
      </w:pPr>
    </w:p>
    <w:p w:rsidR="00711774" w:rsidRPr="00711774" w:rsidRDefault="00711774" w:rsidP="00711774">
      <w:pPr>
        <w:jc w:val="center"/>
        <w:rPr>
          <w:rFonts w:ascii="Arial" w:hAnsi="Arial" w:cs="Arial"/>
          <w:sz w:val="32"/>
          <w:szCs w:val="32"/>
          <w:lang w:val="es-MX"/>
        </w:rPr>
      </w:pPr>
      <w:r w:rsidRPr="00711774">
        <w:rPr>
          <w:rFonts w:ascii="Arial" w:hAnsi="Arial" w:cs="Arial"/>
          <w:sz w:val="32"/>
          <w:szCs w:val="32"/>
          <w:lang w:val="es-MX"/>
        </w:rPr>
        <w:t>TITULAR</w:t>
      </w:r>
    </w:p>
    <w:p w:rsidR="00711774" w:rsidRPr="00711774" w:rsidRDefault="00711774" w:rsidP="00711774">
      <w:pPr>
        <w:pStyle w:val="Ttulo3"/>
        <w:rPr>
          <w:rFonts w:ascii="Arial" w:hAnsi="Arial" w:cs="Arial"/>
          <w:bCs/>
          <w:sz w:val="32"/>
          <w:szCs w:val="32"/>
        </w:rPr>
      </w:pPr>
    </w:p>
    <w:p w:rsidR="00711774" w:rsidRDefault="00711774" w:rsidP="00711774">
      <w:pPr>
        <w:pStyle w:val="Ttulo3"/>
        <w:rPr>
          <w:rFonts w:ascii="Arial" w:hAnsi="Arial" w:cs="Arial"/>
          <w:bCs/>
          <w:sz w:val="32"/>
          <w:szCs w:val="32"/>
        </w:rPr>
      </w:pPr>
      <w:r w:rsidRPr="00711774">
        <w:rPr>
          <w:rFonts w:ascii="Arial" w:hAnsi="Arial" w:cs="Arial"/>
          <w:bCs/>
          <w:sz w:val="32"/>
          <w:szCs w:val="32"/>
        </w:rPr>
        <w:t xml:space="preserve">TOLSA S.A. </w:t>
      </w:r>
    </w:p>
    <w:p w:rsidR="0020767D" w:rsidRPr="0020767D" w:rsidRDefault="0020767D" w:rsidP="0020767D">
      <w:pPr>
        <w:rPr>
          <w:lang w:val="es-MX" w:eastAsia="es-ES"/>
        </w:rPr>
      </w:pPr>
    </w:p>
    <w:p w:rsidR="00711774" w:rsidRPr="00711774" w:rsidRDefault="00711774" w:rsidP="00711774">
      <w:pPr>
        <w:pStyle w:val="Ttulo3"/>
        <w:rPr>
          <w:rFonts w:ascii="Arial" w:hAnsi="Arial" w:cs="Arial"/>
          <w:bCs/>
          <w:sz w:val="32"/>
          <w:szCs w:val="32"/>
        </w:rPr>
      </w:pPr>
      <w:r w:rsidRPr="00711774">
        <w:rPr>
          <w:rFonts w:ascii="Arial" w:hAnsi="Arial" w:cs="Arial"/>
          <w:bCs/>
          <w:sz w:val="32"/>
          <w:szCs w:val="32"/>
        </w:rPr>
        <w:t>SUCURSAL DE ARGENTINA</w:t>
      </w:r>
    </w:p>
    <w:p w:rsidR="00711774" w:rsidRDefault="00711774" w:rsidP="00711774">
      <w:pPr>
        <w:pStyle w:val="Ttulo3"/>
        <w:rPr>
          <w:rFonts w:ascii="Arial" w:hAnsi="Arial" w:cs="Arial"/>
          <w:bCs/>
          <w:sz w:val="32"/>
          <w:szCs w:val="32"/>
        </w:rPr>
      </w:pPr>
    </w:p>
    <w:p w:rsidR="00711774" w:rsidRPr="00711774" w:rsidRDefault="00711774" w:rsidP="00711774">
      <w:pPr>
        <w:rPr>
          <w:lang w:val="es-MX" w:eastAsia="es-ES"/>
        </w:rPr>
      </w:pPr>
    </w:p>
    <w:p w:rsidR="00711774" w:rsidRPr="00711774" w:rsidRDefault="00711774" w:rsidP="00711774">
      <w:pPr>
        <w:pStyle w:val="Ttulo2"/>
        <w:jc w:val="center"/>
        <w:rPr>
          <w:rFonts w:ascii="Arial" w:hAnsi="Arial" w:cs="Arial"/>
          <w:sz w:val="32"/>
          <w:szCs w:val="32"/>
        </w:rPr>
      </w:pPr>
      <w:r w:rsidRPr="00711774">
        <w:rPr>
          <w:rFonts w:ascii="Arial" w:hAnsi="Arial" w:cs="Arial"/>
          <w:sz w:val="32"/>
          <w:szCs w:val="32"/>
        </w:rPr>
        <w:t>RESPONSABLE DE</w:t>
      </w:r>
      <w:r w:rsidR="0098264C">
        <w:rPr>
          <w:rFonts w:ascii="Arial" w:hAnsi="Arial" w:cs="Arial"/>
          <w:sz w:val="32"/>
          <w:szCs w:val="32"/>
        </w:rPr>
        <w:t>L</w:t>
      </w:r>
      <w:r w:rsidRPr="00711774">
        <w:rPr>
          <w:rFonts w:ascii="Arial" w:hAnsi="Arial" w:cs="Arial"/>
          <w:sz w:val="32"/>
          <w:szCs w:val="32"/>
        </w:rPr>
        <w:t xml:space="preserve"> INFORME</w:t>
      </w:r>
    </w:p>
    <w:p w:rsidR="00711774" w:rsidRPr="00711774" w:rsidRDefault="00711774" w:rsidP="00711774">
      <w:pPr>
        <w:pStyle w:val="Ttulo5"/>
        <w:jc w:val="center"/>
        <w:rPr>
          <w:rFonts w:ascii="Arial" w:hAnsi="Arial" w:cs="Arial"/>
          <w:b w:val="0"/>
          <w:sz w:val="32"/>
          <w:szCs w:val="32"/>
        </w:rPr>
      </w:pPr>
    </w:p>
    <w:p w:rsidR="00711774" w:rsidRPr="00711774" w:rsidRDefault="00711774" w:rsidP="00711774">
      <w:pPr>
        <w:pStyle w:val="Ttulo5"/>
        <w:jc w:val="center"/>
        <w:rPr>
          <w:rFonts w:ascii="Arial" w:hAnsi="Arial" w:cs="Arial"/>
          <w:b w:val="0"/>
          <w:sz w:val="32"/>
          <w:szCs w:val="32"/>
        </w:rPr>
      </w:pPr>
      <w:r w:rsidRPr="00711774">
        <w:rPr>
          <w:rFonts w:ascii="Arial" w:hAnsi="Arial" w:cs="Arial"/>
          <w:b w:val="0"/>
          <w:sz w:val="32"/>
          <w:szCs w:val="32"/>
        </w:rPr>
        <w:t>LIC. CARLOS SHEFFIELD</w:t>
      </w:r>
    </w:p>
    <w:p w:rsidR="00711774" w:rsidRPr="00B3283B" w:rsidRDefault="00711774" w:rsidP="00711774">
      <w:pPr>
        <w:pStyle w:val="Ttulo6"/>
        <w:jc w:val="center"/>
        <w:rPr>
          <w:rFonts w:ascii="Arial" w:hAnsi="Arial" w:cs="Arial"/>
          <w:bCs/>
          <w:sz w:val="36"/>
          <w:szCs w:val="36"/>
        </w:rPr>
      </w:pPr>
    </w:p>
    <w:p w:rsidR="00711774" w:rsidRDefault="00711774" w:rsidP="00711774">
      <w:pPr>
        <w:pStyle w:val="Ttulo6"/>
        <w:jc w:val="center"/>
        <w:rPr>
          <w:rFonts w:ascii="Arial" w:hAnsi="Arial" w:cs="Arial"/>
          <w:bCs/>
          <w:sz w:val="36"/>
          <w:szCs w:val="36"/>
        </w:rPr>
      </w:pPr>
    </w:p>
    <w:p w:rsidR="00711774" w:rsidRPr="00B3283B" w:rsidRDefault="00711774" w:rsidP="00711774">
      <w:pPr>
        <w:rPr>
          <w:lang w:val="en-US"/>
        </w:rPr>
      </w:pPr>
    </w:p>
    <w:p w:rsidR="00711774" w:rsidRPr="00B3283B" w:rsidRDefault="00711774" w:rsidP="00711774">
      <w:pPr>
        <w:pStyle w:val="Ttulo6"/>
        <w:jc w:val="center"/>
        <w:rPr>
          <w:rFonts w:ascii="Arial" w:hAnsi="Arial" w:cs="Arial"/>
          <w:bCs/>
          <w:sz w:val="36"/>
          <w:szCs w:val="36"/>
          <w:u w:val="none"/>
        </w:rPr>
      </w:pPr>
      <w:r w:rsidRPr="00B3283B">
        <w:rPr>
          <w:rFonts w:ascii="Arial" w:hAnsi="Arial" w:cs="Arial"/>
          <w:bCs/>
          <w:sz w:val="36"/>
          <w:szCs w:val="36"/>
          <w:u w:val="none"/>
        </w:rPr>
        <w:t>AÑO 201</w:t>
      </w:r>
      <w:r>
        <w:rPr>
          <w:rFonts w:ascii="Arial" w:hAnsi="Arial" w:cs="Arial"/>
          <w:bCs/>
          <w:sz w:val="36"/>
          <w:szCs w:val="36"/>
          <w:u w:val="none"/>
        </w:rPr>
        <w:t>6</w:t>
      </w:r>
    </w:p>
    <w:p w:rsidR="00711774" w:rsidRPr="00B3283B" w:rsidRDefault="00711774" w:rsidP="00711774">
      <w:pPr>
        <w:rPr>
          <w:rFonts w:ascii="Arial" w:hAnsi="Arial" w:cs="Arial"/>
        </w:rPr>
      </w:pPr>
    </w:p>
    <w:p w:rsidR="00711774" w:rsidRPr="004D4B3B" w:rsidRDefault="00711774" w:rsidP="00711774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20767D" w:rsidRPr="002F43A5" w:rsidRDefault="0020767D" w:rsidP="0020767D">
      <w:pPr>
        <w:pStyle w:val="Textoindependiente"/>
        <w:rPr>
          <w:rFonts w:ascii="Arial Black" w:hAnsi="Arial Black"/>
          <w:b/>
          <w:bCs/>
        </w:rPr>
      </w:pPr>
      <w:r w:rsidRPr="002F43A5">
        <w:rPr>
          <w:rFonts w:ascii="Arial Black" w:hAnsi="Arial Black"/>
          <w:b/>
          <w:bCs/>
        </w:rPr>
        <w:t xml:space="preserve">INFORME AMBIENTAL </w:t>
      </w:r>
    </w:p>
    <w:p w:rsidR="0020767D" w:rsidRDefault="0020767D" w:rsidP="0020767D">
      <w:pPr>
        <w:pStyle w:val="Textoindependiente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>DEL</w:t>
      </w:r>
    </w:p>
    <w:p w:rsidR="0020767D" w:rsidRPr="002F43A5" w:rsidRDefault="0020767D" w:rsidP="0020767D">
      <w:pPr>
        <w:pStyle w:val="Textoindependiente"/>
        <w:rPr>
          <w:rFonts w:ascii="Arial Black" w:hAnsi="Arial Black"/>
          <w:b/>
          <w:bCs/>
        </w:rPr>
      </w:pPr>
      <w:r>
        <w:rPr>
          <w:rFonts w:ascii="Arial Black" w:hAnsi="Arial Black"/>
          <w:b/>
          <w:bCs/>
        </w:rPr>
        <w:t xml:space="preserve">PROYECTO DE </w:t>
      </w:r>
      <w:r w:rsidRPr="002F43A5">
        <w:rPr>
          <w:rFonts w:ascii="Arial Black" w:hAnsi="Arial Black"/>
          <w:b/>
          <w:bCs/>
        </w:rPr>
        <w:t>EXPLO</w:t>
      </w:r>
      <w:r>
        <w:rPr>
          <w:rFonts w:ascii="Arial Black" w:hAnsi="Arial Black"/>
          <w:b/>
          <w:bCs/>
        </w:rPr>
        <w:t>T</w:t>
      </w:r>
      <w:r w:rsidRPr="002F43A5">
        <w:rPr>
          <w:rFonts w:ascii="Arial Black" w:hAnsi="Arial Black"/>
          <w:b/>
          <w:bCs/>
        </w:rPr>
        <w:t>ACION</w:t>
      </w:r>
    </w:p>
    <w:p w:rsidR="0020767D" w:rsidRPr="009463D8" w:rsidRDefault="0020767D" w:rsidP="0020767D">
      <w:pPr>
        <w:jc w:val="center"/>
        <w:rPr>
          <w:rFonts w:ascii="Arial Black" w:hAnsi="Arial Black"/>
          <w:b/>
          <w:bCs/>
          <w:sz w:val="28"/>
          <w:lang w:val="es-MX"/>
        </w:rPr>
      </w:pPr>
      <w:r>
        <w:rPr>
          <w:rFonts w:ascii="Arial Black" w:hAnsi="Arial Black"/>
          <w:b/>
          <w:bCs/>
          <w:sz w:val="28"/>
          <w:lang w:val="es-MX"/>
        </w:rPr>
        <w:t>MINA DE BENTONITA</w:t>
      </w:r>
    </w:p>
    <w:p w:rsidR="0020767D" w:rsidRDefault="0020767D" w:rsidP="0020767D">
      <w:pPr>
        <w:pStyle w:val="Ttulo3"/>
        <w:rPr>
          <w:rFonts w:ascii="Arial Black" w:hAnsi="Arial Black"/>
          <w:b/>
          <w:bCs/>
          <w:szCs w:val="28"/>
        </w:rPr>
      </w:pPr>
      <w:r>
        <w:rPr>
          <w:rFonts w:ascii="Arial Black" w:hAnsi="Arial Black"/>
          <w:b/>
          <w:bCs/>
          <w:szCs w:val="28"/>
        </w:rPr>
        <w:t xml:space="preserve">“MONICA I” </w:t>
      </w:r>
    </w:p>
    <w:p w:rsidR="0020767D" w:rsidRDefault="0020767D" w:rsidP="0020767D">
      <w:pPr>
        <w:pStyle w:val="Ttulo3"/>
        <w:rPr>
          <w:rFonts w:ascii="Arial Black" w:hAnsi="Arial Black"/>
          <w:b/>
          <w:bCs/>
          <w:szCs w:val="28"/>
        </w:rPr>
      </w:pPr>
    </w:p>
    <w:p w:rsidR="0020767D" w:rsidRDefault="0020767D" w:rsidP="0020767D">
      <w:pPr>
        <w:pStyle w:val="Ttulo3"/>
        <w:rPr>
          <w:rFonts w:ascii="Arial Black" w:hAnsi="Arial Black"/>
          <w:b/>
          <w:bCs/>
          <w:szCs w:val="28"/>
        </w:rPr>
      </w:pPr>
      <w:r>
        <w:rPr>
          <w:rFonts w:ascii="Arial Black" w:hAnsi="Arial Black"/>
          <w:b/>
          <w:bCs/>
          <w:szCs w:val="28"/>
        </w:rPr>
        <w:t xml:space="preserve">Expte Nº </w:t>
      </w:r>
      <w:r w:rsidR="004A7837">
        <w:rPr>
          <w:rFonts w:ascii="Arial Black" w:hAnsi="Arial Black"/>
          <w:b/>
          <w:bCs/>
          <w:szCs w:val="28"/>
        </w:rPr>
        <w:t>860-MAyCDS-13</w:t>
      </w:r>
    </w:p>
    <w:p w:rsidR="0020767D" w:rsidRPr="00045BA0" w:rsidRDefault="0020767D" w:rsidP="0020767D">
      <w:pPr>
        <w:rPr>
          <w:rFonts w:ascii="Arial Black" w:hAnsi="Arial Black"/>
          <w:b/>
          <w:sz w:val="28"/>
          <w:szCs w:val="28"/>
          <w:lang w:val="es-MX"/>
        </w:rPr>
      </w:pPr>
    </w:p>
    <w:p w:rsidR="0020767D" w:rsidRPr="0020767D" w:rsidRDefault="0020767D" w:rsidP="0020767D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  <w:bCs/>
          <w:sz w:val="24"/>
          <w:szCs w:val="24"/>
          <w:lang w:val="es-MX"/>
        </w:rPr>
      </w:pPr>
      <w:r w:rsidRPr="0020767D">
        <w:rPr>
          <w:rFonts w:ascii="Arial" w:hAnsi="Arial" w:cs="Arial"/>
          <w:b/>
          <w:bCs/>
          <w:sz w:val="24"/>
          <w:szCs w:val="24"/>
          <w:lang w:val="es-MX"/>
        </w:rPr>
        <w:t>INFORMACION GENERAL</w:t>
      </w:r>
    </w:p>
    <w:p w:rsidR="0020767D" w:rsidRPr="0020767D" w:rsidRDefault="0020767D" w:rsidP="0020767D">
      <w:pPr>
        <w:ind w:left="360"/>
        <w:rPr>
          <w:rFonts w:ascii="Arial Black" w:hAnsi="Arial Black"/>
          <w:b/>
          <w:bCs/>
          <w:sz w:val="24"/>
          <w:szCs w:val="24"/>
          <w:lang w:val="es-MX"/>
        </w:rPr>
      </w:pPr>
    </w:p>
    <w:p w:rsidR="0020767D" w:rsidRPr="0020767D" w:rsidRDefault="0020767D" w:rsidP="0020767D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20767D">
        <w:rPr>
          <w:rFonts w:ascii="Arial" w:hAnsi="Arial" w:cs="Arial"/>
          <w:sz w:val="24"/>
          <w:szCs w:val="24"/>
          <w:lang w:val="es-MX"/>
        </w:rPr>
        <w:t>Nombre del Proyecto: “Mónica I”. Explo</w:t>
      </w:r>
      <w:r w:rsidR="0098264C">
        <w:rPr>
          <w:rFonts w:ascii="Arial" w:hAnsi="Arial" w:cs="Arial"/>
          <w:sz w:val="24"/>
          <w:szCs w:val="24"/>
          <w:lang w:val="es-MX"/>
        </w:rPr>
        <w:t>t</w:t>
      </w:r>
      <w:r w:rsidRPr="0020767D">
        <w:rPr>
          <w:rFonts w:ascii="Arial" w:hAnsi="Arial" w:cs="Arial"/>
          <w:sz w:val="24"/>
          <w:szCs w:val="24"/>
          <w:lang w:val="es-MX"/>
        </w:rPr>
        <w:t xml:space="preserve">ación de </w:t>
      </w:r>
      <w:r w:rsidR="0098264C">
        <w:rPr>
          <w:rFonts w:ascii="Arial" w:hAnsi="Arial" w:cs="Arial"/>
          <w:sz w:val="24"/>
          <w:szCs w:val="24"/>
          <w:lang w:val="es-MX"/>
        </w:rPr>
        <w:t>Bentonita</w:t>
      </w:r>
    </w:p>
    <w:p w:rsidR="0020767D" w:rsidRPr="0020767D" w:rsidRDefault="0020767D" w:rsidP="0020767D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20767D" w:rsidRPr="0020767D" w:rsidRDefault="0020767D" w:rsidP="0020767D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20767D">
        <w:rPr>
          <w:rFonts w:ascii="Arial" w:hAnsi="Arial" w:cs="Arial"/>
          <w:sz w:val="24"/>
          <w:szCs w:val="24"/>
          <w:lang w:val="es-MX"/>
        </w:rPr>
        <w:t xml:space="preserve">Titular: TOLSA S.A. Sucursal de Argentina </w:t>
      </w:r>
    </w:p>
    <w:p w:rsidR="0020767D" w:rsidRPr="0020767D" w:rsidRDefault="0020767D" w:rsidP="0020767D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20767D" w:rsidRPr="0020767D" w:rsidRDefault="0020767D" w:rsidP="0020767D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20767D">
        <w:rPr>
          <w:rFonts w:ascii="Arial" w:hAnsi="Arial" w:cs="Arial"/>
          <w:sz w:val="24"/>
          <w:szCs w:val="24"/>
          <w:lang w:val="es-MX"/>
        </w:rPr>
        <w:t xml:space="preserve">Domicilio real: </w:t>
      </w:r>
      <w:r w:rsidR="00DC4732">
        <w:rPr>
          <w:rFonts w:ascii="Arial" w:hAnsi="Arial" w:cs="Arial"/>
          <w:sz w:val="24"/>
          <w:szCs w:val="24"/>
          <w:lang w:val="es-MX"/>
        </w:rPr>
        <w:t xml:space="preserve">La Rioja 617 – C.P. 8300 - </w:t>
      </w:r>
      <w:r w:rsidRPr="0020767D">
        <w:rPr>
          <w:rFonts w:ascii="Arial" w:hAnsi="Arial" w:cs="Arial"/>
          <w:sz w:val="24"/>
          <w:szCs w:val="24"/>
          <w:lang w:val="es-MX"/>
        </w:rPr>
        <w:t xml:space="preserve"> Ciudad</w:t>
      </w:r>
      <w:r w:rsidR="00DC4732">
        <w:rPr>
          <w:rFonts w:ascii="Arial" w:hAnsi="Arial" w:cs="Arial"/>
          <w:sz w:val="24"/>
          <w:szCs w:val="24"/>
          <w:lang w:val="es-MX"/>
        </w:rPr>
        <w:t xml:space="preserve"> de Neuquen - </w:t>
      </w:r>
      <w:r w:rsidRPr="0020767D">
        <w:rPr>
          <w:rFonts w:ascii="Arial" w:hAnsi="Arial" w:cs="Arial"/>
          <w:sz w:val="24"/>
          <w:szCs w:val="24"/>
          <w:lang w:val="es-MX"/>
        </w:rPr>
        <w:t xml:space="preserve">. Teléfono </w:t>
      </w:r>
      <w:r w:rsidR="00DC4732">
        <w:rPr>
          <w:rFonts w:ascii="Arial" w:hAnsi="Arial" w:cs="Arial"/>
          <w:sz w:val="24"/>
          <w:szCs w:val="24"/>
          <w:lang w:val="es-MX"/>
        </w:rPr>
        <w:t>0299 - 4427766</w:t>
      </w:r>
    </w:p>
    <w:p w:rsidR="0020767D" w:rsidRPr="0020767D" w:rsidRDefault="0020767D" w:rsidP="0020767D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20767D" w:rsidRPr="0020767D" w:rsidRDefault="0020767D" w:rsidP="0020767D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20767D">
        <w:rPr>
          <w:rFonts w:ascii="Arial" w:hAnsi="Arial" w:cs="Arial"/>
          <w:sz w:val="24"/>
          <w:szCs w:val="24"/>
          <w:lang w:val="es-MX"/>
        </w:rPr>
        <w:t>Representante legal en la jurisdicción: Dr. Juan Antonio Zocca Bruchou Fernandez Madero y Lombardi. Ing. Enrique Butty 275. Piso 11 Ciudad Autónoma de Buenos Aires. CP 1001. Teléfono: 11-57522708</w:t>
      </w:r>
    </w:p>
    <w:p w:rsidR="0020767D" w:rsidRPr="0020767D" w:rsidRDefault="0020767D" w:rsidP="0020767D">
      <w:pPr>
        <w:jc w:val="both"/>
        <w:rPr>
          <w:rFonts w:ascii="Arial" w:hAnsi="Arial" w:cs="Arial"/>
          <w:sz w:val="24"/>
          <w:szCs w:val="24"/>
          <w:lang w:val="es-MX"/>
        </w:rPr>
      </w:pPr>
      <w:r w:rsidRPr="0020767D">
        <w:rPr>
          <w:rFonts w:ascii="Arial" w:hAnsi="Arial" w:cs="Arial"/>
          <w:sz w:val="24"/>
          <w:szCs w:val="24"/>
          <w:lang w:val="es-MX"/>
        </w:rPr>
        <w:t xml:space="preserve"> </w:t>
      </w:r>
    </w:p>
    <w:p w:rsidR="0020767D" w:rsidRPr="0020767D" w:rsidRDefault="0020767D" w:rsidP="0020767D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20767D">
        <w:rPr>
          <w:rFonts w:ascii="Arial" w:hAnsi="Arial" w:cs="Arial"/>
          <w:sz w:val="24"/>
          <w:szCs w:val="24"/>
          <w:lang w:val="es-MX"/>
        </w:rPr>
        <w:t>Domicilio Legal en Chubut: San Martín 456. Rawson CP 9103. Teléfono 0280 – 4481232</w:t>
      </w:r>
    </w:p>
    <w:p w:rsidR="0020767D" w:rsidRPr="0020767D" w:rsidRDefault="0020767D" w:rsidP="0020767D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20767D" w:rsidRPr="0020767D" w:rsidRDefault="0020767D" w:rsidP="0020767D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20767D">
        <w:rPr>
          <w:rFonts w:ascii="Arial" w:hAnsi="Arial" w:cs="Arial"/>
          <w:sz w:val="24"/>
          <w:szCs w:val="24"/>
          <w:lang w:val="es-MX"/>
        </w:rPr>
        <w:t xml:space="preserve">Actividad principal de </w:t>
      </w:r>
      <w:smartTag w:uri="urn:schemas-microsoft-com:office:smarttags" w:element="PersonName">
        <w:smartTagPr>
          <w:attr w:name="ProductID" w:val="la Empresa"/>
        </w:smartTagPr>
        <w:r w:rsidRPr="0020767D">
          <w:rPr>
            <w:rFonts w:ascii="Arial" w:hAnsi="Arial" w:cs="Arial"/>
            <w:sz w:val="24"/>
            <w:szCs w:val="24"/>
            <w:lang w:val="es-MX"/>
          </w:rPr>
          <w:t>la Empresa</w:t>
        </w:r>
      </w:smartTag>
      <w:r w:rsidRPr="0020767D">
        <w:rPr>
          <w:rFonts w:ascii="Arial" w:hAnsi="Arial" w:cs="Arial"/>
          <w:sz w:val="24"/>
          <w:szCs w:val="24"/>
          <w:lang w:val="es-MX"/>
        </w:rPr>
        <w:t>: explotación, transformación y comercialización de todo tipo de arcillas y en particular bentonita</w:t>
      </w:r>
    </w:p>
    <w:p w:rsidR="0020767D" w:rsidRPr="0020767D" w:rsidRDefault="0020767D" w:rsidP="0020767D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98264C" w:rsidRDefault="0020767D" w:rsidP="0098264C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20767D">
        <w:rPr>
          <w:rFonts w:ascii="Arial" w:hAnsi="Arial" w:cs="Arial"/>
          <w:sz w:val="24"/>
          <w:szCs w:val="24"/>
          <w:lang w:val="es-MX"/>
        </w:rPr>
        <w:t>Nombre del Responsable del Informe Ambiental del Proyecto: Licenciado en Ciencias Geológicas Carlos León Sheffield. DNI Nº 7325837. Domicilio: San Martín 456. Rawson – Chubut - CP 9103.</w:t>
      </w:r>
    </w:p>
    <w:p w:rsidR="0098264C" w:rsidRDefault="0020767D" w:rsidP="0098264C">
      <w:pPr>
        <w:spacing w:after="0" w:line="240" w:lineRule="auto"/>
        <w:ind w:left="360" w:firstLine="349"/>
        <w:jc w:val="both"/>
        <w:rPr>
          <w:rFonts w:ascii="Arial" w:hAnsi="Arial" w:cs="Arial"/>
          <w:sz w:val="24"/>
          <w:szCs w:val="24"/>
          <w:lang w:val="es-MX"/>
        </w:rPr>
      </w:pPr>
      <w:r w:rsidRPr="0020767D">
        <w:rPr>
          <w:rFonts w:ascii="Arial" w:hAnsi="Arial" w:cs="Arial"/>
          <w:sz w:val="24"/>
          <w:szCs w:val="24"/>
          <w:lang w:val="es-MX"/>
        </w:rPr>
        <w:t>Teléfono 280 – 4481232 / 4411262. Reg. Consultor Nº</w:t>
      </w:r>
      <w:r w:rsidR="002E4B5C">
        <w:rPr>
          <w:rFonts w:ascii="Arial" w:hAnsi="Arial" w:cs="Arial"/>
          <w:sz w:val="24"/>
          <w:szCs w:val="24"/>
          <w:lang w:val="es-MX"/>
        </w:rPr>
        <w:t xml:space="preserve"> 1</w:t>
      </w:r>
      <w:r w:rsidRPr="0020767D">
        <w:rPr>
          <w:rFonts w:ascii="Arial" w:hAnsi="Arial" w:cs="Arial"/>
          <w:sz w:val="24"/>
          <w:szCs w:val="24"/>
          <w:lang w:val="es-MX"/>
        </w:rPr>
        <w:t>2</w:t>
      </w:r>
      <w:r w:rsidR="002E4B5C">
        <w:rPr>
          <w:rFonts w:ascii="Arial" w:hAnsi="Arial" w:cs="Arial"/>
          <w:sz w:val="24"/>
          <w:szCs w:val="24"/>
          <w:lang w:val="es-MX"/>
        </w:rPr>
        <w:t>1</w:t>
      </w:r>
      <w:r w:rsidRPr="0020767D">
        <w:rPr>
          <w:rFonts w:ascii="Arial" w:hAnsi="Arial" w:cs="Arial"/>
          <w:sz w:val="24"/>
          <w:szCs w:val="24"/>
          <w:lang w:val="es-MX"/>
        </w:rPr>
        <w:t xml:space="preserve"> SGAyDS </w:t>
      </w:r>
    </w:p>
    <w:p w:rsidR="0020767D" w:rsidRPr="0020767D" w:rsidRDefault="0020767D" w:rsidP="0098264C">
      <w:pPr>
        <w:spacing w:after="0" w:line="240" w:lineRule="auto"/>
        <w:ind w:left="360" w:firstLine="349"/>
        <w:rPr>
          <w:rFonts w:ascii="Arial" w:hAnsi="Arial" w:cs="Arial"/>
          <w:sz w:val="24"/>
          <w:szCs w:val="24"/>
          <w:lang w:val="es-MX"/>
        </w:rPr>
      </w:pPr>
      <w:r w:rsidRPr="0020767D">
        <w:rPr>
          <w:rFonts w:ascii="Arial" w:hAnsi="Arial" w:cs="Arial"/>
          <w:sz w:val="24"/>
          <w:szCs w:val="24"/>
          <w:lang w:val="es-MX"/>
        </w:rPr>
        <w:t xml:space="preserve">E.Mail: </w:t>
      </w:r>
      <w:hyperlink r:id="rId8" w:history="1">
        <w:r w:rsidRPr="0020767D">
          <w:rPr>
            <w:rStyle w:val="Hipervnculo"/>
            <w:rFonts w:ascii="Arial" w:hAnsi="Arial" w:cs="Arial"/>
            <w:sz w:val="24"/>
            <w:szCs w:val="24"/>
          </w:rPr>
          <w:t>carlossheffield@infovia.com.ar</w:t>
        </w:r>
      </w:hyperlink>
    </w:p>
    <w:p w:rsidR="0020767D" w:rsidRDefault="0020767D" w:rsidP="0020767D">
      <w:pPr>
        <w:jc w:val="both"/>
        <w:rPr>
          <w:rFonts w:ascii="Arial" w:hAnsi="Arial" w:cs="Arial"/>
          <w:sz w:val="24"/>
          <w:szCs w:val="24"/>
          <w:lang w:val="es-MX"/>
        </w:rPr>
      </w:pPr>
    </w:p>
    <w:p w:rsidR="000D0AE9" w:rsidRPr="002E4B5C" w:rsidRDefault="000D0AE9" w:rsidP="000D0AE9">
      <w:pPr>
        <w:numPr>
          <w:ilvl w:val="0"/>
          <w:numId w:val="5"/>
        </w:numPr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  <w:r w:rsidRPr="002E4B5C">
        <w:rPr>
          <w:rFonts w:ascii="Arial" w:hAnsi="Arial" w:cs="Arial"/>
          <w:b/>
          <w:sz w:val="24"/>
          <w:szCs w:val="24"/>
          <w:lang w:val="es-MX"/>
        </w:rPr>
        <w:lastRenderedPageBreak/>
        <w:t>MARCO LEGAL</w:t>
      </w:r>
    </w:p>
    <w:p w:rsidR="000D0AE9" w:rsidRPr="00EA677F" w:rsidRDefault="000D0AE9" w:rsidP="000D0AE9">
      <w:pPr>
        <w:ind w:left="360"/>
        <w:rPr>
          <w:rFonts w:ascii="Arial" w:hAnsi="Arial" w:cs="Arial"/>
          <w:sz w:val="24"/>
          <w:szCs w:val="24"/>
          <w:lang w:val="es-MX"/>
        </w:rPr>
      </w:pP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Nº 4563. Ley General del Ambiente. Provincia de Chubut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N° 24.585 de Protección Ambiental para la Actividad Minera.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N° 5541 Creación del Ministerio de Ambiente y Control del Desarrollo Sustentable.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N° 4.032 de Evaluación de Impacto Ambiental de la Provincia del Chubut y Decreto Reglamentario N° 1153/95.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XI, Nº 35: Código Ambiental de la Provincia del Chubut.  Decreto Reglamentario Nº 185/09</w:t>
      </w:r>
      <w:r w:rsidR="00795AA7" w:rsidRPr="00322692">
        <w:rPr>
          <w:b w:val="0"/>
          <w:sz w:val="24"/>
        </w:rPr>
        <w:t xml:space="preserve"> y Dto Nº 1003/16 Modificatorio del anterior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Nº 5001 Regulación de la Actividad Minera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Decreto Nº 39/13. Normativa para prestadores de Consultoría Ambiental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 xml:space="preserve">Ley 5439 Generación de Residuos Peligrosos 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Nº 3742 de Residuos Peligrosos y Decreto Reglamentario Nº 1675/93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Resolución Nº 15/07. Registro Provincial de Generadores, Transportistas y Operadores de Residuos peligrosos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N° 1503 de Protección de las Aguas y de la Atmósfera de la Provincia del Chubut y Decreto Reglamentario N° 2099/77.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Código de Minería.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N° 3129. Normas para la explotación de canteras (Chubut).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N° 2576  Creación del Registro de Productores Mineros (Chubut).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N° 5234 de Guía de tránsito de minerales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Leyes Provinciales N° 3257 y 3373 de la Conservación de la Fauna Silvestre y Decreto Reglamentario N° 868/90.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N° 697 Creación de Reservas Faunísticas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N° 1237/74 Conservación del Patrimonio Turístico y Decreto Reglamentario N°801/80.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Decreto-Ley N° 2161 Creación del Sistema Provincial del Patrimonio Turístico.</w:t>
      </w:r>
    </w:p>
    <w:p w:rsidR="000D0AE9" w:rsidRPr="00322692" w:rsidRDefault="000D0AE9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N° 2580 Incorporación al Sistema de Reservas Naturales</w:t>
      </w:r>
    </w:p>
    <w:p w:rsidR="003D3C20" w:rsidRPr="00322692" w:rsidRDefault="003D3C20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Leyes Nº 2381 y Dto. Reglamentario Nº 916/86</w:t>
      </w:r>
    </w:p>
    <w:p w:rsidR="00322692" w:rsidRDefault="00322692" w:rsidP="00F54F66">
      <w:pPr>
        <w:pStyle w:val="Listaconvietas2"/>
        <w:rPr>
          <w:b w:val="0"/>
          <w:sz w:val="24"/>
        </w:rPr>
      </w:pPr>
    </w:p>
    <w:p w:rsidR="003D3C20" w:rsidRPr="00322692" w:rsidRDefault="003D3C20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N1 3257 Conservación de la Fauna Silvestre</w:t>
      </w:r>
    </w:p>
    <w:p w:rsidR="00726A7C" w:rsidRPr="00322692" w:rsidRDefault="00726A7C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Nº 4630 Creación del Registro Provincial de Sitios, Edificios y Objetos de Valor Patrimonial, Cultural y Natural en la Provincia de Chubut</w:t>
      </w:r>
    </w:p>
    <w:p w:rsidR="00726A7C" w:rsidRPr="00322692" w:rsidRDefault="00726A7C" w:rsidP="00F54F66">
      <w:pPr>
        <w:pStyle w:val="Listaconvietas2"/>
        <w:rPr>
          <w:b w:val="0"/>
          <w:sz w:val="24"/>
        </w:rPr>
      </w:pPr>
      <w:r w:rsidRPr="00322692">
        <w:rPr>
          <w:b w:val="0"/>
          <w:sz w:val="24"/>
        </w:rPr>
        <w:t>Ley Nº 5345  Prohibición del uso de Polietileno y polímeros artificiales no degradables</w:t>
      </w:r>
    </w:p>
    <w:p w:rsidR="0098264C" w:rsidRDefault="0098264C" w:rsidP="000D0AE9">
      <w:pPr>
        <w:rPr>
          <w:rFonts w:ascii="Arial" w:hAnsi="Arial" w:cs="Arial"/>
          <w:lang w:val="es-MX"/>
        </w:rPr>
      </w:pPr>
    </w:p>
    <w:p w:rsidR="00322692" w:rsidRDefault="00322692" w:rsidP="000D0AE9">
      <w:pPr>
        <w:rPr>
          <w:rFonts w:ascii="Arial" w:hAnsi="Arial" w:cs="Arial"/>
          <w:lang w:val="es-MX"/>
        </w:rPr>
      </w:pPr>
    </w:p>
    <w:p w:rsidR="00322692" w:rsidRDefault="00322692" w:rsidP="000D0AE9">
      <w:pPr>
        <w:rPr>
          <w:rFonts w:ascii="Arial" w:hAnsi="Arial" w:cs="Arial"/>
          <w:lang w:val="es-MX"/>
        </w:rPr>
      </w:pPr>
    </w:p>
    <w:p w:rsidR="004D4B3B" w:rsidRPr="004D4B3B" w:rsidRDefault="00E348E4" w:rsidP="004D4B3B">
      <w:pPr>
        <w:tabs>
          <w:tab w:val="left" w:pos="0"/>
        </w:tabs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lastRenderedPageBreak/>
        <w:t xml:space="preserve">III. </w:t>
      </w:r>
      <w:r w:rsidR="000D0AE9">
        <w:rPr>
          <w:rFonts w:ascii="Arial" w:hAnsi="Arial" w:cs="Arial"/>
          <w:b/>
          <w:bCs/>
          <w:sz w:val="24"/>
          <w:szCs w:val="24"/>
          <w:lang w:val="es-MX"/>
        </w:rPr>
        <w:t>D</w:t>
      </w:r>
      <w:r w:rsidR="004D4B3B" w:rsidRPr="004D4B3B">
        <w:rPr>
          <w:rFonts w:ascii="Arial" w:hAnsi="Arial" w:cs="Arial"/>
          <w:b/>
          <w:bCs/>
          <w:sz w:val="24"/>
          <w:szCs w:val="24"/>
          <w:lang w:val="es-MX"/>
        </w:rPr>
        <w:t>ESCRIPCION DEL PROYECTO</w:t>
      </w:r>
    </w:p>
    <w:p w:rsidR="004D4B3B" w:rsidRPr="004D4B3B" w:rsidRDefault="004D4B3B" w:rsidP="004D4B3B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4D4B3B">
        <w:rPr>
          <w:rFonts w:ascii="Arial" w:hAnsi="Arial" w:cs="Arial"/>
          <w:sz w:val="24"/>
          <w:szCs w:val="24"/>
          <w:lang w:val="es-MX"/>
        </w:rPr>
        <w:t>El programa de trabajos a desarrollar tiene como objetivo la explotación de la mina de Bentonita “Mónica I”</w:t>
      </w:r>
    </w:p>
    <w:p w:rsidR="004D4B3B" w:rsidRPr="004D4B3B" w:rsidRDefault="004D4B3B" w:rsidP="004D4B3B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4D4B3B">
        <w:rPr>
          <w:rFonts w:ascii="Arial" w:hAnsi="Arial" w:cs="Arial"/>
          <w:sz w:val="24"/>
          <w:szCs w:val="24"/>
          <w:lang w:val="es-MX"/>
        </w:rPr>
        <w:t>TOLSA S.A.,</w:t>
      </w:r>
      <w:r w:rsidR="00795AA7">
        <w:rPr>
          <w:rFonts w:ascii="Arial" w:hAnsi="Arial" w:cs="Arial"/>
          <w:sz w:val="24"/>
          <w:szCs w:val="24"/>
          <w:lang w:val="es-MX"/>
        </w:rPr>
        <w:t>Su</w:t>
      </w:r>
      <w:r w:rsidRPr="004D4B3B">
        <w:rPr>
          <w:rFonts w:ascii="Arial" w:hAnsi="Arial" w:cs="Arial"/>
          <w:sz w:val="24"/>
          <w:szCs w:val="24"/>
          <w:lang w:val="es-MX"/>
        </w:rPr>
        <w:t>cursal de Argentina, es una empresa española que se dedica a la explotación, transformación y comercialización de todo tipo de arcillas y en particular bentonita para fabricación de granulares.</w:t>
      </w:r>
    </w:p>
    <w:p w:rsidR="004D4B3B" w:rsidRPr="004D4B3B" w:rsidRDefault="004D4B3B" w:rsidP="004D4B3B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4D4B3B">
        <w:rPr>
          <w:rFonts w:ascii="Arial" w:hAnsi="Arial" w:cs="Arial"/>
          <w:sz w:val="24"/>
          <w:szCs w:val="24"/>
          <w:lang w:val="es-MX"/>
        </w:rPr>
        <w:t>Habiendo finalizado la evaluación cualitativa y cuantitativa del yacimiento y definida la factibilidad técnico – económica, se ha tomado la decisión de pasar a la etapa siguiente de  explotación de “Mónica I”</w:t>
      </w:r>
    </w:p>
    <w:p w:rsidR="00967BD9" w:rsidRPr="00637773" w:rsidRDefault="0052106F" w:rsidP="000E01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="00967BD9" w:rsidRPr="00637773">
        <w:rPr>
          <w:rFonts w:ascii="Arial" w:hAnsi="Arial" w:cs="Arial"/>
          <w:b/>
          <w:sz w:val="24"/>
          <w:szCs w:val="24"/>
        </w:rPr>
        <w:t xml:space="preserve">Localización </w:t>
      </w:r>
    </w:p>
    <w:p w:rsidR="00C46F19" w:rsidRDefault="00C46F19" w:rsidP="000E018D">
      <w:pPr>
        <w:jc w:val="both"/>
        <w:rPr>
          <w:color w:val="FF0000"/>
          <w:sz w:val="18"/>
          <w:szCs w:val="18"/>
        </w:rPr>
      </w:pPr>
      <w:r>
        <w:rPr>
          <w:noProof/>
          <w:color w:val="FF0000"/>
          <w:sz w:val="18"/>
          <w:szCs w:val="18"/>
          <w:lang w:val="es-ES" w:eastAsia="es-E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88900</wp:posOffset>
            </wp:positionV>
            <wp:extent cx="4295775" cy="3905250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449" t="14463" r="21471" b="10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6F19" w:rsidRDefault="00C46F19" w:rsidP="000E018D">
      <w:pPr>
        <w:jc w:val="both"/>
        <w:rPr>
          <w:color w:val="FF0000"/>
          <w:sz w:val="18"/>
          <w:szCs w:val="18"/>
        </w:rPr>
      </w:pPr>
    </w:p>
    <w:p w:rsidR="00C46F19" w:rsidRDefault="00C46F19" w:rsidP="000E018D">
      <w:pPr>
        <w:jc w:val="both"/>
        <w:rPr>
          <w:color w:val="FF0000"/>
          <w:sz w:val="18"/>
          <w:szCs w:val="18"/>
        </w:rPr>
      </w:pPr>
    </w:p>
    <w:p w:rsidR="00C46F19" w:rsidRDefault="00C46F19" w:rsidP="000E018D">
      <w:pPr>
        <w:jc w:val="both"/>
        <w:rPr>
          <w:color w:val="FF0000"/>
          <w:sz w:val="18"/>
          <w:szCs w:val="18"/>
        </w:rPr>
      </w:pPr>
    </w:p>
    <w:p w:rsidR="00C46F19" w:rsidRDefault="00C46F19" w:rsidP="000E018D">
      <w:pPr>
        <w:jc w:val="both"/>
        <w:rPr>
          <w:color w:val="FF0000"/>
          <w:sz w:val="18"/>
          <w:szCs w:val="18"/>
        </w:rPr>
      </w:pPr>
    </w:p>
    <w:p w:rsidR="00C46F19" w:rsidRDefault="00C46F19" w:rsidP="000E018D">
      <w:pPr>
        <w:jc w:val="both"/>
        <w:rPr>
          <w:color w:val="FF0000"/>
          <w:sz w:val="18"/>
          <w:szCs w:val="18"/>
        </w:rPr>
      </w:pPr>
    </w:p>
    <w:p w:rsidR="00C46F19" w:rsidRDefault="00C46F19" w:rsidP="000E018D">
      <w:pPr>
        <w:jc w:val="both"/>
        <w:rPr>
          <w:color w:val="FF0000"/>
          <w:sz w:val="18"/>
          <w:szCs w:val="18"/>
        </w:rPr>
      </w:pPr>
    </w:p>
    <w:p w:rsidR="00C46F19" w:rsidRDefault="00C46F19" w:rsidP="000E018D">
      <w:pPr>
        <w:jc w:val="both"/>
        <w:rPr>
          <w:color w:val="FF0000"/>
          <w:sz w:val="18"/>
          <w:szCs w:val="18"/>
        </w:rPr>
      </w:pPr>
    </w:p>
    <w:p w:rsidR="00C46F19" w:rsidRPr="003848E6" w:rsidRDefault="00C46F19" w:rsidP="000E018D">
      <w:pPr>
        <w:jc w:val="both"/>
        <w:rPr>
          <w:color w:val="FF0000"/>
        </w:rPr>
      </w:pPr>
    </w:p>
    <w:p w:rsidR="00C46F19" w:rsidRPr="003848E6" w:rsidRDefault="00C46F19" w:rsidP="000E018D">
      <w:pPr>
        <w:jc w:val="both"/>
        <w:rPr>
          <w:color w:val="FF0000"/>
        </w:rPr>
      </w:pPr>
    </w:p>
    <w:p w:rsidR="00C46F19" w:rsidRPr="003848E6" w:rsidRDefault="00C46F19" w:rsidP="000E018D">
      <w:pPr>
        <w:jc w:val="both"/>
        <w:rPr>
          <w:color w:val="FF0000"/>
        </w:rPr>
      </w:pPr>
    </w:p>
    <w:p w:rsidR="00C46F19" w:rsidRDefault="00C46F19" w:rsidP="000E018D">
      <w:pPr>
        <w:jc w:val="both"/>
        <w:rPr>
          <w:color w:val="FF0000"/>
        </w:rPr>
      </w:pPr>
    </w:p>
    <w:p w:rsidR="00DD64CA" w:rsidRDefault="00DD64CA" w:rsidP="000E018D">
      <w:pPr>
        <w:jc w:val="both"/>
        <w:rPr>
          <w:color w:val="FF0000"/>
        </w:rPr>
      </w:pPr>
    </w:p>
    <w:p w:rsidR="00DD64CA" w:rsidRPr="003848E6" w:rsidRDefault="00DD64CA" w:rsidP="000E018D">
      <w:pPr>
        <w:jc w:val="both"/>
        <w:rPr>
          <w:color w:val="FF0000"/>
        </w:rPr>
      </w:pPr>
    </w:p>
    <w:p w:rsidR="00967BD9" w:rsidRPr="00637773" w:rsidRDefault="0052106F" w:rsidP="000E01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967BD9" w:rsidRPr="00637773">
        <w:rPr>
          <w:rFonts w:ascii="Arial" w:hAnsi="Arial" w:cs="Arial"/>
          <w:b/>
          <w:sz w:val="24"/>
          <w:szCs w:val="24"/>
        </w:rPr>
        <w:t>Descripción general</w:t>
      </w:r>
    </w:p>
    <w:p w:rsidR="00C46F19" w:rsidRPr="00637773" w:rsidRDefault="006A6ED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La explotación de Bentonita de la Manifestación “Monica I” se iniciará en la pertenencia minera G, tal como se ha marcado gráficamente. </w:t>
      </w:r>
    </w:p>
    <w:p w:rsidR="006A6EDD" w:rsidRPr="00637773" w:rsidRDefault="006A6ED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>El yacimiento tiene una disposición subhorizontal, dispuesto bajo la capa superficial de rodado</w:t>
      </w:r>
      <w:r w:rsidR="003848E6" w:rsidRPr="00637773">
        <w:rPr>
          <w:rFonts w:ascii="Arial" w:hAnsi="Arial" w:cs="Arial"/>
          <w:color w:val="632423" w:themeColor="accent2" w:themeShade="80"/>
          <w:sz w:val="24"/>
          <w:szCs w:val="24"/>
        </w:rPr>
        <w:t>s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patagónico</w:t>
      </w:r>
      <w:r w:rsidR="003848E6" w:rsidRPr="00637773">
        <w:rPr>
          <w:rFonts w:ascii="Arial" w:hAnsi="Arial" w:cs="Arial"/>
          <w:color w:val="632423" w:themeColor="accent2" w:themeShade="80"/>
          <w:sz w:val="24"/>
          <w:szCs w:val="24"/>
        </w:rPr>
        <w:t>s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, que tiene un espesor de entre 2-4 m. 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lastRenderedPageBreak/>
        <w:t>Posteriormente, se alterna</w:t>
      </w:r>
      <w:r w:rsidR="003848E6" w:rsidRPr="00637773">
        <w:rPr>
          <w:rFonts w:ascii="Arial" w:hAnsi="Arial" w:cs="Arial"/>
          <w:color w:val="632423" w:themeColor="accent2" w:themeShade="80"/>
          <w:sz w:val="24"/>
          <w:szCs w:val="24"/>
        </w:rPr>
        <w:t>n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capas de arcillas bentoníticas o tobas volcánicas sin alterar o parcialmente alteradas.</w:t>
      </w:r>
    </w:p>
    <w:p w:rsidR="00A6463B" w:rsidRPr="00CA5E29" w:rsidRDefault="00CA5E29" w:rsidP="000E018D">
      <w:pPr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  <w:r w:rsidRPr="00CA5E29">
        <w:rPr>
          <w:rFonts w:ascii="Arial" w:hAnsi="Arial" w:cs="Arial"/>
          <w:b/>
          <w:color w:val="632423" w:themeColor="accent2" w:themeShade="80"/>
          <w:sz w:val="24"/>
          <w:szCs w:val="24"/>
        </w:rPr>
        <w:t>Extracción</w:t>
      </w:r>
    </w:p>
    <w:p w:rsidR="006A6EDD" w:rsidRPr="00637773" w:rsidRDefault="003848E6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La finalidad </w:t>
      </w:r>
      <w:r w:rsidR="006A6EDD" w:rsidRPr="00637773">
        <w:rPr>
          <w:rFonts w:ascii="Arial" w:hAnsi="Arial" w:cs="Arial"/>
          <w:color w:val="632423" w:themeColor="accent2" w:themeShade="80"/>
          <w:sz w:val="24"/>
          <w:szCs w:val="24"/>
        </w:rPr>
        <w:t>del laboreo de la mina es el aprovechamiento con carácter selectivo de aquellas arcillas bentoníticas con la calidad suficiente susceptibles de comercial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>ización</w:t>
      </w:r>
      <w:r w:rsidR="006A6EDD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</w:p>
    <w:p w:rsidR="006A6EDD" w:rsidRPr="00637773" w:rsidRDefault="006A6ED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Por tanto, las labores extractivas deberán, en primer lugar, </w:t>
      </w:r>
      <w:r w:rsidR="00AB62E0" w:rsidRPr="00637773">
        <w:rPr>
          <w:rFonts w:ascii="Arial" w:hAnsi="Arial" w:cs="Arial"/>
          <w:color w:val="632423" w:themeColor="accent2" w:themeShade="80"/>
          <w:sz w:val="24"/>
          <w:szCs w:val="24"/>
        </w:rPr>
        <w:t>descubrir el techo de la capa de arcillas bentoníticas y después proceder a la explotación selectiva de las mismas</w:t>
      </w:r>
    </w:p>
    <w:p w:rsidR="00A6463B" w:rsidRDefault="00AB62E0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>La minería se realizará por métodos de movimiento de tierras mecánicos</w:t>
      </w:r>
      <w:r w:rsidR="006C2C33" w:rsidRPr="00637773"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con el uso de equipos convencionales</w:t>
      </w:r>
      <w:r w:rsidR="006C2C33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. </w:t>
      </w:r>
    </w:p>
    <w:p w:rsidR="00A6463B" w:rsidRPr="00CA5E29" w:rsidRDefault="00A6463B" w:rsidP="000E018D">
      <w:pPr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  <w:r w:rsidRPr="00CA5E29">
        <w:rPr>
          <w:rFonts w:ascii="Arial" w:hAnsi="Arial" w:cs="Arial"/>
          <w:b/>
          <w:color w:val="632423" w:themeColor="accent2" w:themeShade="80"/>
          <w:sz w:val="24"/>
          <w:szCs w:val="24"/>
        </w:rPr>
        <w:t>Acopios</w:t>
      </w:r>
    </w:p>
    <w:p w:rsidR="00AB62E0" w:rsidRPr="00637773" w:rsidRDefault="006C2C33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>E</w:t>
      </w:r>
      <w:r w:rsidR="00AB62E0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l sistema básico a emplear es el de minería de transferencia, en el que sucesivamente se van acopiando los materiales estériles e inertes 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en un sector determinado de la playa de acopios y </w:t>
      </w:r>
      <w:r w:rsidR="00AB62E0" w:rsidRPr="00637773">
        <w:rPr>
          <w:rFonts w:ascii="Arial" w:hAnsi="Arial" w:cs="Arial"/>
          <w:color w:val="632423" w:themeColor="accent2" w:themeShade="80"/>
          <w:sz w:val="24"/>
          <w:szCs w:val="24"/>
        </w:rPr>
        <w:t>aprovechar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>los posteriormente en las tareas de remediación</w:t>
      </w:r>
    </w:p>
    <w:p w:rsidR="00CA5E29" w:rsidRDefault="00AB62E0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Estos trabajos supondrán la </w:t>
      </w:r>
      <w:r w:rsidR="00A7246D" w:rsidRPr="00637773">
        <w:rPr>
          <w:rFonts w:ascii="Arial" w:hAnsi="Arial" w:cs="Arial"/>
          <w:color w:val="632423" w:themeColor="accent2" w:themeShade="80"/>
          <w:sz w:val="24"/>
          <w:szCs w:val="24"/>
        </w:rPr>
        <w:t>creación de varios acopios</w:t>
      </w:r>
      <w:r w:rsidR="006C2C33" w:rsidRPr="00637773">
        <w:rPr>
          <w:rFonts w:ascii="Arial" w:hAnsi="Arial" w:cs="Arial"/>
          <w:color w:val="632423" w:themeColor="accent2" w:themeShade="80"/>
          <w:sz w:val="24"/>
          <w:szCs w:val="24"/>
        </w:rPr>
        <w:t>.</w:t>
      </w:r>
      <w:r w:rsidR="00A7246D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</w:p>
    <w:p w:rsidR="00CA5E29" w:rsidRDefault="00A7246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Por una parte </w:t>
      </w:r>
      <w:r w:rsidR="006C2C33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el suelo restituible, </w:t>
      </w:r>
    </w:p>
    <w:p w:rsidR="00CA5E29" w:rsidRDefault="00CA5E29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L</w:t>
      </w:r>
      <w:r w:rsidR="00A7246D" w:rsidRPr="00637773">
        <w:rPr>
          <w:rFonts w:ascii="Arial" w:hAnsi="Arial" w:cs="Arial"/>
          <w:color w:val="632423" w:themeColor="accent2" w:themeShade="80"/>
          <w:sz w:val="24"/>
          <w:szCs w:val="24"/>
        </w:rPr>
        <w:t>os estériles formados fundamentalmente por la cobert</w:t>
      </w:r>
      <w:r w:rsidR="006C2C33" w:rsidRPr="00637773">
        <w:rPr>
          <w:rFonts w:ascii="Arial" w:hAnsi="Arial" w:cs="Arial"/>
          <w:color w:val="632423" w:themeColor="accent2" w:themeShade="80"/>
          <w:sz w:val="24"/>
          <w:szCs w:val="24"/>
        </w:rPr>
        <w:t>u</w:t>
      </w:r>
      <w:r w:rsidR="00A7246D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ra de rodados  </w:t>
      </w:r>
    </w:p>
    <w:p w:rsidR="00CA5E29" w:rsidRDefault="00CA5E29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P</w:t>
      </w:r>
      <w:r w:rsidR="00A7246D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osteriormente </w:t>
      </w:r>
      <w:r w:rsidR="006C2C33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las trojas de </w:t>
      </w:r>
      <w:r w:rsidR="00A7246D" w:rsidRPr="00637773">
        <w:rPr>
          <w:rFonts w:ascii="Arial" w:hAnsi="Arial" w:cs="Arial"/>
          <w:color w:val="632423" w:themeColor="accent2" w:themeShade="80"/>
          <w:sz w:val="24"/>
          <w:szCs w:val="24"/>
        </w:rPr>
        <w:t>las arcillas bentoníticas</w:t>
      </w:r>
      <w:r w:rsidR="006C2C33" w:rsidRPr="00637773">
        <w:rPr>
          <w:rFonts w:ascii="Arial" w:hAnsi="Arial" w:cs="Arial"/>
          <w:color w:val="632423" w:themeColor="accent2" w:themeShade="80"/>
          <w:sz w:val="24"/>
          <w:szCs w:val="24"/>
        </w:rPr>
        <w:t>, separadas</w:t>
      </w:r>
      <w:r w:rsidR="00A7246D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 en función de sus diferentes calidades. </w:t>
      </w:r>
    </w:p>
    <w:p w:rsidR="006C2C33" w:rsidRPr="00637773" w:rsidRDefault="00A7246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Todos los acopios de materiales se realizarán dentro del perímetro marcado por las pertenencias mineras </w:t>
      </w:r>
    </w:p>
    <w:p w:rsidR="00A6463B" w:rsidRPr="00CA5E29" w:rsidRDefault="00A6463B" w:rsidP="000E018D">
      <w:pPr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  <w:r w:rsidRPr="00CA5E29">
        <w:rPr>
          <w:rFonts w:ascii="Arial" w:hAnsi="Arial" w:cs="Arial"/>
          <w:b/>
          <w:color w:val="632423" w:themeColor="accent2" w:themeShade="80"/>
          <w:sz w:val="24"/>
          <w:szCs w:val="24"/>
        </w:rPr>
        <w:t>Tratamiento en Playa de operaciones</w:t>
      </w:r>
    </w:p>
    <w:p w:rsidR="00CA5E29" w:rsidRDefault="00A7246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>Posteriormente a la extracción y acopio</w:t>
      </w:r>
      <w:r w:rsidR="006C2C33" w:rsidRPr="00637773"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se procederá a un acondicionamiento granulométrico de la </w:t>
      </w:r>
      <w:r w:rsidR="006C2C33" w:rsidRPr="00637773">
        <w:rPr>
          <w:rFonts w:ascii="Arial" w:hAnsi="Arial" w:cs="Arial"/>
          <w:color w:val="632423" w:themeColor="accent2" w:themeShade="80"/>
          <w:sz w:val="24"/>
          <w:szCs w:val="24"/>
        </w:rPr>
        <w:t>Bentonit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a. </w:t>
      </w:r>
    </w:p>
    <w:p w:rsidR="00CA5E29" w:rsidRDefault="00185EA7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Esta operación consistirá en un cribado del material mediante </w:t>
      </w:r>
      <w:r w:rsidR="00F41DCD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equipos móviles de zarandeo. Estos </w:t>
      </w:r>
      <w:r w:rsidR="006C2C33" w:rsidRPr="00637773">
        <w:rPr>
          <w:rFonts w:ascii="Arial" w:hAnsi="Arial" w:cs="Arial"/>
          <w:color w:val="632423" w:themeColor="accent2" w:themeShade="80"/>
          <w:sz w:val="24"/>
          <w:szCs w:val="24"/>
        </w:rPr>
        <w:t>e</w:t>
      </w:r>
      <w:r w:rsidR="00F41DCD" w:rsidRPr="00637773">
        <w:rPr>
          <w:rFonts w:ascii="Arial" w:hAnsi="Arial" w:cs="Arial"/>
          <w:color w:val="632423" w:themeColor="accent2" w:themeShade="80"/>
          <w:sz w:val="24"/>
          <w:szCs w:val="24"/>
        </w:rPr>
        <w:t>quipos van montados sobre trailers y pueden ser utilizados en la operación minera</w:t>
      </w:r>
      <w:r w:rsidR="0099538E"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="00F41DCD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sin necesidad de instalaciones fijas</w:t>
      </w:r>
      <w:r w:rsidR="006C2C33" w:rsidRPr="00637773">
        <w:rPr>
          <w:rFonts w:ascii="Arial" w:hAnsi="Arial" w:cs="Arial"/>
          <w:color w:val="632423" w:themeColor="accent2" w:themeShade="80"/>
          <w:sz w:val="24"/>
          <w:szCs w:val="24"/>
        </w:rPr>
        <w:t>.</w:t>
      </w:r>
      <w:r w:rsidR="00F41DCD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</w:p>
    <w:p w:rsidR="00A7246D" w:rsidRPr="00637773" w:rsidRDefault="00F41DC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>El objetivo de esta operación es doble</w:t>
      </w:r>
      <w:r w:rsidR="00373F11">
        <w:rPr>
          <w:rFonts w:ascii="Arial" w:hAnsi="Arial" w:cs="Arial"/>
          <w:color w:val="632423" w:themeColor="accent2" w:themeShade="80"/>
          <w:sz w:val="24"/>
          <w:szCs w:val="24"/>
        </w:rPr>
        <w:t>.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="00373F11">
        <w:rPr>
          <w:rFonts w:ascii="Arial" w:hAnsi="Arial" w:cs="Arial"/>
          <w:color w:val="632423" w:themeColor="accent2" w:themeShade="80"/>
          <w:sz w:val="24"/>
          <w:szCs w:val="24"/>
        </w:rPr>
        <w:t>P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>or una lado la eliminación de posibles cantidades de rodado</w:t>
      </w:r>
      <w:r w:rsidR="006C2C33" w:rsidRPr="00637773">
        <w:rPr>
          <w:rFonts w:ascii="Arial" w:hAnsi="Arial" w:cs="Arial"/>
          <w:color w:val="632423" w:themeColor="accent2" w:themeShade="80"/>
          <w:sz w:val="24"/>
          <w:szCs w:val="24"/>
        </w:rPr>
        <w:t>s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que sean extra</w:t>
      </w:r>
      <w:r w:rsidR="00CA5E29">
        <w:rPr>
          <w:rFonts w:ascii="Arial" w:hAnsi="Arial" w:cs="Arial"/>
          <w:color w:val="632423" w:themeColor="accent2" w:themeShade="80"/>
          <w:sz w:val="24"/>
          <w:szCs w:val="24"/>
        </w:rPr>
        <w:t>í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>dos junto a las arcillas benton</w:t>
      </w:r>
      <w:r w:rsidR="00B332BE" w:rsidRPr="00637773">
        <w:rPr>
          <w:rFonts w:ascii="Arial" w:hAnsi="Arial" w:cs="Arial"/>
          <w:color w:val="632423" w:themeColor="accent2" w:themeShade="80"/>
          <w:sz w:val="24"/>
          <w:szCs w:val="24"/>
        </w:rPr>
        <w:t>í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ticas y por 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lastRenderedPageBreak/>
        <w:t xml:space="preserve">otro el de </w:t>
      </w:r>
      <w:r w:rsidR="006C2C33" w:rsidRPr="00637773">
        <w:rPr>
          <w:rFonts w:ascii="Arial" w:hAnsi="Arial" w:cs="Arial"/>
          <w:color w:val="632423" w:themeColor="accent2" w:themeShade="80"/>
          <w:sz w:val="24"/>
          <w:szCs w:val="24"/>
        </w:rPr>
        <w:t>separa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r los tamaños más gruesos de arcillas </w:t>
      </w:r>
      <w:r w:rsidR="00B332BE" w:rsidRPr="00637773">
        <w:rPr>
          <w:rFonts w:ascii="Arial" w:hAnsi="Arial" w:cs="Arial"/>
          <w:color w:val="632423" w:themeColor="accent2" w:themeShade="80"/>
          <w:sz w:val="24"/>
          <w:szCs w:val="24"/>
        </w:rPr>
        <w:t>y así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favorecer las operaciones de transporte. </w:t>
      </w:r>
    </w:p>
    <w:p w:rsidR="00F41DCD" w:rsidRPr="00637773" w:rsidRDefault="00F41DC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Puntualmente, </w:t>
      </w:r>
      <w:r w:rsidR="00B332BE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para obtener una 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granulometría </w:t>
      </w:r>
      <w:r w:rsidR="00B332BE"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homogénea, 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>un equipo de chancado móvil puede ser usado junto al zarandeo</w:t>
      </w:r>
      <w:r w:rsidR="00B332BE" w:rsidRPr="00637773">
        <w:rPr>
          <w:rFonts w:ascii="Arial" w:hAnsi="Arial" w:cs="Arial"/>
          <w:color w:val="632423" w:themeColor="accent2" w:themeShade="80"/>
          <w:sz w:val="24"/>
          <w:szCs w:val="24"/>
        </w:rPr>
        <w:t>. En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este caso, los equipos móviles de chancado y cribado se dispondrán en circuito cerrado para la producción de benton</w:t>
      </w:r>
      <w:r w:rsidR="00B332BE" w:rsidRPr="00637773">
        <w:rPr>
          <w:rFonts w:ascii="Arial" w:hAnsi="Arial" w:cs="Arial"/>
          <w:color w:val="632423" w:themeColor="accent2" w:themeShade="80"/>
          <w:sz w:val="24"/>
          <w:szCs w:val="24"/>
        </w:rPr>
        <w:t>i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>t</w:t>
      </w:r>
      <w:r w:rsidR="00B332BE" w:rsidRPr="00637773">
        <w:rPr>
          <w:rFonts w:ascii="Arial" w:hAnsi="Arial" w:cs="Arial"/>
          <w:color w:val="632423" w:themeColor="accent2" w:themeShade="80"/>
          <w:sz w:val="24"/>
          <w:szCs w:val="24"/>
        </w:rPr>
        <w:t>a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en el tamaño requerido.</w:t>
      </w:r>
    </w:p>
    <w:p w:rsidR="00AB62E0" w:rsidRPr="00637773" w:rsidRDefault="00AB62E0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>Tanto los equipos mineros, como las infraestructuras y maquinaria</w:t>
      </w:r>
      <w:r w:rsidR="00CA5E29">
        <w:rPr>
          <w:rFonts w:ascii="Arial" w:hAnsi="Arial" w:cs="Arial"/>
          <w:color w:val="632423" w:themeColor="accent2" w:themeShade="80"/>
          <w:sz w:val="24"/>
          <w:szCs w:val="24"/>
        </w:rPr>
        <w:t>s</w:t>
      </w:r>
      <w:r w:rsidRPr="00637773">
        <w:rPr>
          <w:rFonts w:ascii="Arial" w:hAnsi="Arial" w:cs="Arial"/>
          <w:color w:val="632423" w:themeColor="accent2" w:themeShade="80"/>
          <w:sz w:val="24"/>
          <w:szCs w:val="24"/>
        </w:rPr>
        <w:t xml:space="preserve"> necesarias </w:t>
      </w:r>
      <w:r w:rsidR="00A7246D" w:rsidRPr="00637773">
        <w:rPr>
          <w:rFonts w:ascii="Arial" w:hAnsi="Arial" w:cs="Arial"/>
          <w:color w:val="632423" w:themeColor="accent2" w:themeShade="80"/>
          <w:sz w:val="24"/>
          <w:szCs w:val="24"/>
        </w:rPr>
        <w:t>se dispondrán dentro de las pertenencias mineras autorizadas</w:t>
      </w:r>
    </w:p>
    <w:p w:rsidR="00EF344D" w:rsidRDefault="00EF344D" w:rsidP="000E018D">
      <w:pPr>
        <w:jc w:val="both"/>
        <w:rPr>
          <w:rFonts w:ascii="Arial" w:hAnsi="Arial" w:cs="Arial"/>
          <w:b/>
          <w:sz w:val="24"/>
          <w:szCs w:val="24"/>
        </w:rPr>
      </w:pPr>
    </w:p>
    <w:p w:rsidR="00967BD9" w:rsidRPr="0052106F" w:rsidRDefault="00967BD9" w:rsidP="000E018D">
      <w:pPr>
        <w:jc w:val="both"/>
        <w:rPr>
          <w:rFonts w:ascii="Arial" w:hAnsi="Arial" w:cs="Arial"/>
          <w:b/>
          <w:sz w:val="24"/>
          <w:szCs w:val="24"/>
        </w:rPr>
      </w:pPr>
      <w:r w:rsidRPr="0052106F">
        <w:rPr>
          <w:rFonts w:ascii="Arial" w:hAnsi="Arial" w:cs="Arial"/>
          <w:b/>
          <w:sz w:val="24"/>
          <w:szCs w:val="24"/>
        </w:rPr>
        <w:t>4</w:t>
      </w:r>
      <w:r w:rsidR="0052106F">
        <w:rPr>
          <w:rFonts w:ascii="Arial" w:hAnsi="Arial" w:cs="Arial"/>
          <w:b/>
          <w:sz w:val="24"/>
          <w:szCs w:val="24"/>
        </w:rPr>
        <w:t xml:space="preserve">. </w:t>
      </w:r>
      <w:r w:rsidRPr="0052106F">
        <w:rPr>
          <w:rFonts w:ascii="Arial" w:hAnsi="Arial" w:cs="Arial"/>
          <w:b/>
          <w:sz w:val="24"/>
          <w:szCs w:val="24"/>
        </w:rPr>
        <w:t>Etapas del proyecto</w:t>
      </w:r>
    </w:p>
    <w:p w:rsidR="0042178A" w:rsidRDefault="0042178A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52106F">
        <w:rPr>
          <w:rFonts w:ascii="Arial" w:hAnsi="Arial" w:cs="Arial"/>
          <w:b/>
          <w:sz w:val="24"/>
          <w:szCs w:val="24"/>
        </w:rPr>
        <w:t>Cronograma.</w:t>
      </w:r>
    </w:p>
    <w:p w:rsidR="008E2AAB" w:rsidRPr="0052106F" w:rsidRDefault="008E2AAB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 xml:space="preserve">Tomando como estimativas las fechas que se indicarán a continuación, </w:t>
      </w:r>
      <w:r w:rsidR="00B332BE" w:rsidRPr="0052106F">
        <w:rPr>
          <w:rFonts w:ascii="Arial" w:hAnsi="Arial" w:cs="Arial"/>
          <w:color w:val="632423" w:themeColor="accent2" w:themeShade="80"/>
          <w:sz w:val="24"/>
          <w:szCs w:val="24"/>
        </w:rPr>
        <w:t xml:space="preserve">que </w:t>
      </w: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>depende</w:t>
      </w:r>
      <w:r w:rsidR="00B332BE" w:rsidRPr="0052106F">
        <w:rPr>
          <w:rFonts w:ascii="Arial" w:hAnsi="Arial" w:cs="Arial"/>
          <w:color w:val="632423" w:themeColor="accent2" w:themeShade="80"/>
          <w:sz w:val="24"/>
          <w:szCs w:val="24"/>
        </w:rPr>
        <w:t>n</w:t>
      </w:r>
      <w:r w:rsidR="00541FF3" w:rsidRPr="0052106F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 xml:space="preserve">de diferentes factores de difícil pronóstico, muchos de ellos ajenos a </w:t>
      </w:r>
      <w:r w:rsidR="00541FF3" w:rsidRPr="0052106F">
        <w:rPr>
          <w:rFonts w:ascii="Arial" w:hAnsi="Arial" w:cs="Arial"/>
          <w:color w:val="632423" w:themeColor="accent2" w:themeShade="80"/>
          <w:sz w:val="24"/>
          <w:szCs w:val="24"/>
        </w:rPr>
        <w:t xml:space="preserve">la Empresa </w:t>
      </w: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>(por ejemplo, los factores climáticos), y siendo que el inicio de las tareas de explotación dependerá de la emisión oportuna de l</w:t>
      </w:r>
      <w:r w:rsidR="00541FF3" w:rsidRPr="0052106F">
        <w:rPr>
          <w:rFonts w:ascii="Arial" w:hAnsi="Arial" w:cs="Arial"/>
          <w:color w:val="632423" w:themeColor="accent2" w:themeShade="80"/>
          <w:sz w:val="24"/>
          <w:szCs w:val="24"/>
        </w:rPr>
        <w:t xml:space="preserve">a </w:t>
      </w: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>autorizaci</w:t>
      </w:r>
      <w:r w:rsidR="00541FF3" w:rsidRPr="0052106F">
        <w:rPr>
          <w:rFonts w:ascii="Arial" w:hAnsi="Arial" w:cs="Arial"/>
          <w:color w:val="632423" w:themeColor="accent2" w:themeShade="80"/>
          <w:sz w:val="24"/>
          <w:szCs w:val="24"/>
        </w:rPr>
        <w:t>ó</w:t>
      </w: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 xml:space="preserve">n </w:t>
      </w:r>
      <w:r w:rsidR="00541FF3" w:rsidRPr="0052106F">
        <w:rPr>
          <w:rFonts w:ascii="Arial" w:hAnsi="Arial" w:cs="Arial"/>
          <w:color w:val="632423" w:themeColor="accent2" w:themeShade="80"/>
          <w:sz w:val="24"/>
          <w:szCs w:val="24"/>
        </w:rPr>
        <w:t>del Ministerio de Ambiente de Chubut</w:t>
      </w: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 xml:space="preserve"> a favor de Tolsa S.A. </w:t>
      </w:r>
      <w:r w:rsidR="00541FF3" w:rsidRPr="0052106F">
        <w:rPr>
          <w:rFonts w:ascii="Arial" w:hAnsi="Arial" w:cs="Arial"/>
          <w:color w:val="632423" w:themeColor="accent2" w:themeShade="80"/>
          <w:sz w:val="24"/>
          <w:szCs w:val="24"/>
        </w:rPr>
        <w:t>– S</w:t>
      </w: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>ucursal</w:t>
      </w:r>
      <w:r w:rsidR="00541FF3" w:rsidRPr="0052106F">
        <w:rPr>
          <w:rFonts w:ascii="Arial" w:hAnsi="Arial" w:cs="Arial"/>
          <w:color w:val="632423" w:themeColor="accent2" w:themeShade="80"/>
          <w:sz w:val="24"/>
          <w:szCs w:val="24"/>
        </w:rPr>
        <w:t xml:space="preserve"> de</w:t>
      </w: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="00541FF3" w:rsidRPr="0052106F">
        <w:rPr>
          <w:rFonts w:ascii="Arial" w:hAnsi="Arial" w:cs="Arial"/>
          <w:color w:val="632423" w:themeColor="accent2" w:themeShade="80"/>
          <w:sz w:val="24"/>
          <w:szCs w:val="24"/>
        </w:rPr>
        <w:t>A</w:t>
      </w: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>rgentina</w:t>
      </w:r>
      <w:r w:rsidR="00541FF3" w:rsidRPr="0052106F">
        <w:rPr>
          <w:rFonts w:ascii="Arial" w:hAnsi="Arial" w:cs="Arial"/>
          <w:color w:val="632423" w:themeColor="accent2" w:themeShade="80"/>
          <w:sz w:val="24"/>
          <w:szCs w:val="24"/>
        </w:rPr>
        <w:t xml:space="preserve"> -</w:t>
      </w: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 xml:space="preserve"> el </w:t>
      </w:r>
      <w:r w:rsidR="0042178A">
        <w:rPr>
          <w:rFonts w:ascii="Arial" w:hAnsi="Arial" w:cs="Arial"/>
          <w:color w:val="632423" w:themeColor="accent2" w:themeShade="80"/>
          <w:sz w:val="24"/>
          <w:szCs w:val="24"/>
        </w:rPr>
        <w:t>C</w:t>
      </w: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>ronograma previsto para los primeros 5 años de explotación es el siguiente:</w:t>
      </w:r>
    </w:p>
    <w:p w:rsidR="0042178A" w:rsidRDefault="0042178A" w:rsidP="00DC0FE4">
      <w:pPr>
        <w:spacing w:after="0"/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</w:p>
    <w:p w:rsidR="0052106F" w:rsidRPr="0052106F" w:rsidRDefault="0052106F" w:rsidP="0052106F">
      <w:pPr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  <w:r w:rsidRPr="0052106F">
        <w:rPr>
          <w:rFonts w:ascii="Arial" w:hAnsi="Arial" w:cs="Arial"/>
          <w:b/>
          <w:color w:val="632423" w:themeColor="accent2" w:themeShade="80"/>
          <w:sz w:val="24"/>
          <w:szCs w:val="24"/>
        </w:rPr>
        <w:t>Primera etapa.</w:t>
      </w:r>
    </w:p>
    <w:p w:rsidR="008E2AAB" w:rsidRPr="0052106F" w:rsidRDefault="00FF450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C</w:t>
      </w:r>
      <w:r w:rsidR="008E2AAB" w:rsidRPr="0052106F">
        <w:rPr>
          <w:rFonts w:ascii="Arial" w:hAnsi="Arial" w:cs="Arial"/>
          <w:color w:val="632423" w:themeColor="accent2" w:themeShade="80"/>
          <w:sz w:val="24"/>
          <w:szCs w:val="24"/>
        </w:rPr>
        <w:t>omprende dos períodos: noviembre 2016 – abril 2017 y noviembre de 20</w:t>
      </w:r>
      <w:r w:rsidR="00DC4732">
        <w:rPr>
          <w:rFonts w:ascii="Arial" w:hAnsi="Arial" w:cs="Arial"/>
          <w:color w:val="632423" w:themeColor="accent2" w:themeShade="80"/>
          <w:sz w:val="24"/>
          <w:szCs w:val="24"/>
        </w:rPr>
        <w:t>1</w:t>
      </w:r>
      <w:r w:rsidR="008E2AAB" w:rsidRPr="0052106F">
        <w:rPr>
          <w:rFonts w:ascii="Arial" w:hAnsi="Arial" w:cs="Arial"/>
          <w:color w:val="632423" w:themeColor="accent2" w:themeShade="80"/>
          <w:sz w:val="24"/>
          <w:szCs w:val="24"/>
        </w:rPr>
        <w:t>7 – abril de 2018.</w:t>
      </w:r>
    </w:p>
    <w:p w:rsidR="008E2AAB" w:rsidRPr="0052106F" w:rsidRDefault="008E2AAB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>En este sentido está previsto el comienzo de la explotación en la primavera-verano del año 2016 (desde noviembre 2016 hasta abril 2017)</w:t>
      </w:r>
    </w:p>
    <w:p w:rsidR="008E2AAB" w:rsidRPr="0052106F" w:rsidRDefault="008E2AAB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>El segundo período de la primea etapa de explotación tendrá lugar entre noviembre 2017 y abril 2018.</w:t>
      </w:r>
    </w:p>
    <w:p w:rsidR="008E2AAB" w:rsidRPr="0052106F" w:rsidRDefault="008E2AAB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>Por otra parte, en enero de 2018 está previsto el comienzo de la construcción de la planta de proceso y la realización de los estudios de ingeniería para la instalación de molienda y clasificación</w:t>
      </w:r>
    </w:p>
    <w:p w:rsidR="008E2AAB" w:rsidRPr="0052106F" w:rsidRDefault="008E2AAB" w:rsidP="000E018D">
      <w:pPr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  <w:r w:rsidRPr="0052106F">
        <w:rPr>
          <w:rFonts w:ascii="Arial" w:hAnsi="Arial" w:cs="Arial"/>
          <w:b/>
          <w:color w:val="632423" w:themeColor="accent2" w:themeShade="80"/>
          <w:sz w:val="24"/>
          <w:szCs w:val="24"/>
        </w:rPr>
        <w:t>Segunda etapa.</w:t>
      </w:r>
    </w:p>
    <w:p w:rsidR="008E2AAB" w:rsidRPr="0052106F" w:rsidRDefault="008E2AAB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>La explotación del tercer año comenzará en noviembre de 2018 y finalizará en abril de 2019.</w:t>
      </w:r>
    </w:p>
    <w:p w:rsidR="00DD64CA" w:rsidRDefault="00DD64CA" w:rsidP="000E018D">
      <w:pPr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</w:p>
    <w:p w:rsidR="008E2AAB" w:rsidRPr="0091689F" w:rsidRDefault="008E2AAB" w:rsidP="000E018D">
      <w:pPr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  <w:r w:rsidRPr="0091689F">
        <w:rPr>
          <w:rFonts w:ascii="Arial" w:hAnsi="Arial" w:cs="Arial"/>
          <w:b/>
          <w:color w:val="632423" w:themeColor="accent2" w:themeShade="80"/>
          <w:sz w:val="24"/>
          <w:szCs w:val="24"/>
        </w:rPr>
        <w:lastRenderedPageBreak/>
        <w:t>Tercera etapa.</w:t>
      </w:r>
    </w:p>
    <w:p w:rsidR="008E2AAB" w:rsidRPr="0052106F" w:rsidRDefault="008E2AAB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>La tercera etapa prevé la finalización, en septiembre de 2019, de la instalación de molienda y clasificación del mineral, que permitirá el inicio de las ventas de productos finales al mercado.</w:t>
      </w:r>
    </w:p>
    <w:p w:rsidR="008E2AAB" w:rsidRPr="0052106F" w:rsidRDefault="008E2AAB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 xml:space="preserve">Ésta etapa, que durará dos años, contempla la explotación del mineral del cuarto año en noviembre de 2019, el comienzo de la producción en abril de 2020 y la explotación del 5º año en diciembre del año 2020. </w:t>
      </w:r>
    </w:p>
    <w:p w:rsidR="001B0D1D" w:rsidRPr="0052106F" w:rsidRDefault="008E2AAB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>Posteriormente y en función de las condiciones del mercado, se espera que las cantidades explotadas sean incrementadas de forma sucesiva dentro de la vida útil de la explotación.</w:t>
      </w:r>
    </w:p>
    <w:p w:rsidR="0052106F" w:rsidRDefault="0052106F" w:rsidP="00DC0FE4">
      <w:pPr>
        <w:spacing w:after="0"/>
        <w:jc w:val="both"/>
      </w:pPr>
    </w:p>
    <w:p w:rsidR="00967BD9" w:rsidRPr="0091689F" w:rsidRDefault="0091689F" w:rsidP="000E01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 </w:t>
      </w:r>
      <w:r w:rsidR="00967BD9" w:rsidRPr="0091689F">
        <w:rPr>
          <w:rFonts w:ascii="Arial" w:hAnsi="Arial" w:cs="Arial"/>
          <w:b/>
          <w:sz w:val="24"/>
          <w:szCs w:val="24"/>
        </w:rPr>
        <w:t>Vida útil estimada de la operación.</w:t>
      </w:r>
    </w:p>
    <w:p w:rsidR="0091689F" w:rsidRPr="0091689F" w:rsidRDefault="008E2AAB" w:rsidP="0091689F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La vida útil de la explotación es de 25 años. La evolución de los mercados de productos industriales en los que las arcilla</w:t>
      </w:r>
      <w:r w:rsidR="001D408F" w:rsidRPr="0091689F">
        <w:rPr>
          <w:rFonts w:ascii="Arial" w:hAnsi="Arial" w:cs="Arial"/>
          <w:color w:val="632423" w:themeColor="accent2" w:themeShade="80"/>
          <w:sz w:val="24"/>
          <w:szCs w:val="24"/>
        </w:rPr>
        <w:t>s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bentonítica</w:t>
      </w:r>
      <w:r w:rsidR="001D408F" w:rsidRPr="0091689F">
        <w:rPr>
          <w:rFonts w:ascii="Arial" w:hAnsi="Arial" w:cs="Arial"/>
          <w:color w:val="632423" w:themeColor="accent2" w:themeShade="80"/>
          <w:sz w:val="24"/>
          <w:szCs w:val="24"/>
        </w:rPr>
        <w:t>s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tiene</w:t>
      </w:r>
      <w:r w:rsidR="001D408F" w:rsidRPr="0091689F">
        <w:rPr>
          <w:rFonts w:ascii="Arial" w:hAnsi="Arial" w:cs="Arial"/>
          <w:color w:val="632423" w:themeColor="accent2" w:themeShade="80"/>
          <w:sz w:val="24"/>
          <w:szCs w:val="24"/>
        </w:rPr>
        <w:t>n participación,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es difícil de prever</w:t>
      </w:r>
      <w:r w:rsidR="001D408F" w:rsidRPr="0091689F">
        <w:rPr>
          <w:rFonts w:ascii="Arial" w:hAnsi="Arial" w:cs="Arial"/>
          <w:color w:val="632423" w:themeColor="accent2" w:themeShade="80"/>
          <w:sz w:val="24"/>
          <w:szCs w:val="24"/>
        </w:rPr>
        <w:t>. No obstante,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se considera que el yacimiento tiene reservas </w:t>
      </w:r>
      <w:r w:rsidR="0091689F"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probadas suficientes y la </w:t>
      </w:r>
      <w:r w:rsidR="0099538E" w:rsidRPr="0091689F">
        <w:rPr>
          <w:rFonts w:ascii="Arial" w:hAnsi="Arial" w:cs="Arial"/>
          <w:color w:val="632423" w:themeColor="accent2" w:themeShade="80"/>
          <w:sz w:val="24"/>
          <w:szCs w:val="24"/>
        </w:rPr>
        <w:t>v</w:t>
      </w:r>
      <w:r w:rsidR="0099538E">
        <w:rPr>
          <w:rFonts w:ascii="Arial" w:hAnsi="Arial" w:cs="Arial"/>
          <w:color w:val="632423" w:themeColor="accent2" w:themeShade="80"/>
          <w:sz w:val="24"/>
          <w:szCs w:val="24"/>
        </w:rPr>
        <w:t>i</w:t>
      </w:r>
      <w:r w:rsidR="0099538E" w:rsidRPr="0091689F">
        <w:rPr>
          <w:rFonts w:ascii="Arial" w:hAnsi="Arial" w:cs="Arial"/>
          <w:color w:val="632423" w:themeColor="accent2" w:themeShade="80"/>
          <w:sz w:val="24"/>
          <w:szCs w:val="24"/>
        </w:rPr>
        <w:t>da</w:t>
      </w:r>
      <w:r w:rsidR="0091689F"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útil se alargar</w:t>
      </w:r>
      <w:r w:rsidR="00FF450D">
        <w:rPr>
          <w:rFonts w:ascii="Arial" w:hAnsi="Arial" w:cs="Arial"/>
          <w:color w:val="632423" w:themeColor="accent2" w:themeShade="80"/>
          <w:sz w:val="24"/>
          <w:szCs w:val="24"/>
        </w:rPr>
        <w:t>ía</w:t>
      </w:r>
      <w:r w:rsidR="0091689F"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durante los 25 años</w:t>
      </w:r>
      <w:r w:rsidR="00373F11"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="0091689F"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estimados</w:t>
      </w:r>
      <w:r w:rsidR="00373F11">
        <w:rPr>
          <w:rFonts w:ascii="Arial" w:hAnsi="Arial" w:cs="Arial"/>
          <w:color w:val="632423" w:themeColor="accent2" w:themeShade="80"/>
          <w:sz w:val="24"/>
          <w:szCs w:val="24"/>
        </w:rPr>
        <w:t xml:space="preserve"> de acuerdo con el ritmo de explotación  apuntado</w:t>
      </w:r>
      <w:r w:rsidR="0091689F" w:rsidRPr="0091689F">
        <w:rPr>
          <w:rFonts w:ascii="Arial" w:hAnsi="Arial" w:cs="Arial"/>
          <w:color w:val="632423" w:themeColor="accent2" w:themeShade="80"/>
          <w:sz w:val="24"/>
          <w:szCs w:val="24"/>
        </w:rPr>
        <w:t>.</w:t>
      </w:r>
    </w:p>
    <w:p w:rsidR="0091689F" w:rsidRDefault="0091689F" w:rsidP="0091689F">
      <w:pPr>
        <w:jc w:val="both"/>
        <w:rPr>
          <w:rFonts w:ascii="Arial" w:hAnsi="Arial" w:cs="Arial"/>
          <w:b/>
          <w:sz w:val="24"/>
          <w:szCs w:val="24"/>
        </w:rPr>
      </w:pPr>
    </w:p>
    <w:p w:rsidR="0091689F" w:rsidRPr="0091689F" w:rsidRDefault="0091689F" w:rsidP="0091689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6. </w:t>
      </w:r>
      <w:r w:rsidRPr="0091689F">
        <w:rPr>
          <w:rFonts w:ascii="Arial" w:hAnsi="Arial" w:cs="Arial"/>
          <w:b/>
          <w:sz w:val="24"/>
          <w:szCs w:val="24"/>
        </w:rPr>
        <w:t>Explotación de la mina. Planificación y metodología. Transporte del mineral. Método y equipamiento.</w:t>
      </w:r>
    </w:p>
    <w:p w:rsidR="0042178A" w:rsidRDefault="0042178A" w:rsidP="007D7E6C">
      <w:p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8E2AAB" w:rsidRPr="0091689F" w:rsidRDefault="0006608E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La</w:t>
      </w:r>
      <w:r w:rsid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apertura y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explotación de la mina se iniciará en el perímetro de la pertenencia </w:t>
      </w:r>
      <w:r w:rsidR="003900A6">
        <w:rPr>
          <w:rFonts w:ascii="Arial" w:hAnsi="Arial" w:cs="Arial"/>
          <w:color w:val="632423" w:themeColor="accent2" w:themeShade="80"/>
          <w:sz w:val="24"/>
          <w:szCs w:val="24"/>
        </w:rPr>
        <w:t>“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G</w:t>
      </w:r>
      <w:r w:rsidR="003900A6">
        <w:rPr>
          <w:rFonts w:ascii="Arial" w:hAnsi="Arial" w:cs="Arial"/>
          <w:color w:val="632423" w:themeColor="accent2" w:themeShade="80"/>
          <w:sz w:val="24"/>
          <w:szCs w:val="24"/>
        </w:rPr>
        <w:t>”</w:t>
      </w:r>
      <w:r w:rsidR="00E348E4"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situada al Este de la Ruta</w:t>
      </w:r>
      <w:r w:rsidR="00E348E4">
        <w:rPr>
          <w:rFonts w:ascii="Arial" w:hAnsi="Arial" w:cs="Arial"/>
          <w:color w:val="632423" w:themeColor="accent2" w:themeShade="80"/>
          <w:sz w:val="24"/>
          <w:szCs w:val="24"/>
        </w:rPr>
        <w:t xml:space="preserve"> Provincial Nº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="00E348E4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27</w:t>
      </w:r>
    </w:p>
    <w:p w:rsidR="0006608E" w:rsidRPr="0091689F" w:rsidRDefault="0006608E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El acceso a la explotación se realizará desde la Ruta</w:t>
      </w:r>
      <w:r w:rsidR="00373F11">
        <w:rPr>
          <w:rFonts w:ascii="Arial" w:hAnsi="Arial" w:cs="Arial"/>
          <w:color w:val="632423" w:themeColor="accent2" w:themeShade="80"/>
          <w:sz w:val="24"/>
          <w:szCs w:val="24"/>
        </w:rPr>
        <w:t xml:space="preserve"> provincial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27</w:t>
      </w:r>
      <w:r w:rsidR="00373F11"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por un</w:t>
      </w:r>
      <w:r w:rsidR="00165CB3"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a huella de 300 m 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hasta la pertenencia minera detallada en los planos de este proyecto. </w:t>
      </w:r>
    </w:p>
    <w:p w:rsidR="0006608E" w:rsidRPr="0091689F" w:rsidRDefault="002925F0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El método de explotación, por minería de transferencia y medios mecánicos se detalla a</w:t>
      </w:r>
      <w:r w:rsidR="00C0394B">
        <w:rPr>
          <w:rFonts w:ascii="Arial" w:hAnsi="Arial" w:cs="Arial"/>
          <w:color w:val="632423" w:themeColor="accent2" w:themeShade="80"/>
          <w:sz w:val="24"/>
          <w:szCs w:val="24"/>
        </w:rPr>
        <w:t xml:space="preserve"> continuación</w:t>
      </w:r>
    </w:p>
    <w:p w:rsidR="00EF344D" w:rsidRPr="0052106F" w:rsidRDefault="00EF344D" w:rsidP="00EF344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52106F">
        <w:rPr>
          <w:rFonts w:ascii="Arial" w:hAnsi="Arial" w:cs="Arial"/>
          <w:color w:val="632423" w:themeColor="accent2" w:themeShade="80"/>
          <w:sz w:val="24"/>
          <w:szCs w:val="24"/>
        </w:rPr>
        <w:t>Dadas las características del yacimiento de arcillas bentoníticas, con disposición subhorizontal y la cobertura de rodados patagónicos de 2-4 m, el sistema elegido - minería de transferencia -, para la explotación del recurso minero es el que minimiza la afección al terreno y facilita las labores de remediación del espacio afectado.</w:t>
      </w:r>
    </w:p>
    <w:p w:rsidR="00DD64CA" w:rsidRDefault="00DD64CA" w:rsidP="00DC0FE4">
      <w:pPr>
        <w:spacing w:after="0"/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</w:p>
    <w:p w:rsidR="0042178A" w:rsidRDefault="002925F0" w:rsidP="00DC0FE4">
      <w:p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91689F">
        <w:rPr>
          <w:rFonts w:ascii="Arial" w:hAnsi="Arial" w:cs="Arial"/>
          <w:b/>
          <w:color w:val="632423" w:themeColor="accent2" w:themeShade="80"/>
          <w:sz w:val="24"/>
          <w:szCs w:val="24"/>
        </w:rPr>
        <w:lastRenderedPageBreak/>
        <w:t>De</w:t>
      </w:r>
      <w:r w:rsidR="00165CB3" w:rsidRPr="0091689F">
        <w:rPr>
          <w:rFonts w:ascii="Arial" w:hAnsi="Arial" w:cs="Arial"/>
          <w:b/>
          <w:color w:val="632423" w:themeColor="accent2" w:themeShade="80"/>
          <w:sz w:val="24"/>
          <w:szCs w:val="24"/>
        </w:rPr>
        <w:t>s</w:t>
      </w:r>
      <w:r w:rsidRPr="0091689F">
        <w:rPr>
          <w:rFonts w:ascii="Arial" w:hAnsi="Arial" w:cs="Arial"/>
          <w:b/>
          <w:color w:val="632423" w:themeColor="accent2" w:themeShade="80"/>
          <w:sz w:val="24"/>
          <w:szCs w:val="24"/>
        </w:rPr>
        <w:t>monte</w:t>
      </w:r>
      <w:r w:rsidR="00165CB3" w:rsidRPr="0091689F">
        <w:rPr>
          <w:rFonts w:ascii="Arial" w:hAnsi="Arial" w:cs="Arial"/>
          <w:b/>
          <w:color w:val="632423" w:themeColor="accent2" w:themeShade="80"/>
          <w:sz w:val="24"/>
          <w:szCs w:val="24"/>
        </w:rPr>
        <w:t>s</w:t>
      </w:r>
      <w:r w:rsidRPr="0091689F">
        <w:rPr>
          <w:rFonts w:ascii="Arial" w:hAnsi="Arial" w:cs="Arial"/>
          <w:b/>
          <w:color w:val="632423" w:themeColor="accent2" w:themeShade="80"/>
          <w:sz w:val="24"/>
          <w:szCs w:val="24"/>
        </w:rPr>
        <w:t xml:space="preserve"> y </w:t>
      </w:r>
      <w:r w:rsidR="00165CB3" w:rsidRPr="0091689F">
        <w:rPr>
          <w:rFonts w:ascii="Arial" w:hAnsi="Arial" w:cs="Arial"/>
          <w:b/>
          <w:color w:val="632423" w:themeColor="accent2" w:themeShade="80"/>
          <w:sz w:val="24"/>
          <w:szCs w:val="24"/>
        </w:rPr>
        <w:t>separación de encapes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</w:p>
    <w:p w:rsidR="00DD64CA" w:rsidRDefault="00DD64CA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165CB3" w:rsidRPr="0091689F" w:rsidRDefault="002925F0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En esta primera fase se utilizarán indistintamente retroexcavadora y pala cargadora para el desmonte</w:t>
      </w:r>
      <w:r w:rsidR="00165CB3"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, separación del suelo restituible y 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de la capa de rodado</w:t>
      </w:r>
      <w:r w:rsidR="00165CB3" w:rsidRPr="0091689F">
        <w:rPr>
          <w:rFonts w:ascii="Arial" w:hAnsi="Arial" w:cs="Arial"/>
          <w:color w:val="632423" w:themeColor="accent2" w:themeShade="80"/>
          <w:sz w:val="24"/>
          <w:szCs w:val="24"/>
        </w:rPr>
        <w:t>s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patagónico</w:t>
      </w:r>
      <w:r w:rsidR="00165CB3" w:rsidRPr="0091689F">
        <w:rPr>
          <w:rFonts w:ascii="Arial" w:hAnsi="Arial" w:cs="Arial"/>
          <w:color w:val="632423" w:themeColor="accent2" w:themeShade="80"/>
          <w:sz w:val="24"/>
          <w:szCs w:val="24"/>
        </w:rPr>
        <w:t>s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. Esta capa tiene entre 2-4 m y una disposición subhorizontal, con un contacto irregular con las arcillas y las tobas. Todos estos materiales son inertes. </w:t>
      </w:r>
    </w:p>
    <w:p w:rsidR="0042178A" w:rsidRDefault="00165CB3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L</w:t>
      </w:r>
      <w:r w:rsidR="000E018D" w:rsidRPr="0091689F">
        <w:rPr>
          <w:rFonts w:ascii="Arial" w:hAnsi="Arial" w:cs="Arial"/>
          <w:color w:val="632423" w:themeColor="accent2" w:themeShade="80"/>
          <w:sz w:val="24"/>
          <w:szCs w:val="24"/>
        </w:rPr>
        <w:t>a capa de rodado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s extraída </w:t>
      </w:r>
      <w:r w:rsidR="000E018D"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es cargada en camiones volquete y 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se</w:t>
      </w:r>
      <w:r w:rsidR="000E018D"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transporta a la sección norte de la pertenencia minera donde será acopiada formando un stock de  7</w:t>
      </w:r>
      <w:r w:rsidR="00907F0A">
        <w:rPr>
          <w:rFonts w:ascii="Arial" w:hAnsi="Arial" w:cs="Arial"/>
          <w:color w:val="632423" w:themeColor="accent2" w:themeShade="80"/>
          <w:sz w:val="24"/>
          <w:szCs w:val="24"/>
        </w:rPr>
        <w:t xml:space="preserve"> a </w:t>
      </w:r>
      <w:r w:rsidR="000E018D"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9 m de altura. </w:t>
      </w:r>
    </w:p>
    <w:p w:rsidR="002925F0" w:rsidRPr="0091689F" w:rsidRDefault="000E018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Estos materiales se utilizarán tras la explotación de la Bentonita en </w:t>
      </w:r>
      <w:r w:rsidR="00165CB3" w:rsidRPr="0091689F">
        <w:rPr>
          <w:rFonts w:ascii="Arial" w:hAnsi="Arial" w:cs="Arial"/>
          <w:color w:val="632423" w:themeColor="accent2" w:themeShade="80"/>
          <w:sz w:val="24"/>
          <w:szCs w:val="24"/>
        </w:rPr>
        <w:t>las tareas de remediación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. En el gráfico presentado se pueden observar las zonas destinadas a los acopios de materiales estériles.</w:t>
      </w:r>
    </w:p>
    <w:p w:rsidR="0042178A" w:rsidRDefault="0042178A" w:rsidP="00DD64CA">
      <w:pPr>
        <w:spacing w:after="0"/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</w:p>
    <w:p w:rsidR="0042178A" w:rsidRDefault="000E018D" w:rsidP="00DD64CA">
      <w:pPr>
        <w:spacing w:after="0"/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  <w:r w:rsidRPr="0091689F">
        <w:rPr>
          <w:rFonts w:ascii="Arial" w:hAnsi="Arial" w:cs="Arial"/>
          <w:b/>
          <w:color w:val="632423" w:themeColor="accent2" w:themeShade="80"/>
          <w:sz w:val="24"/>
          <w:szCs w:val="24"/>
        </w:rPr>
        <w:t>Extracción de</w:t>
      </w:r>
      <w:r w:rsidR="00577BED">
        <w:rPr>
          <w:rFonts w:ascii="Arial" w:hAnsi="Arial" w:cs="Arial"/>
          <w:b/>
          <w:color w:val="632423" w:themeColor="accent2" w:themeShade="80"/>
          <w:sz w:val="24"/>
          <w:szCs w:val="24"/>
        </w:rPr>
        <w:t xml:space="preserve"> </w:t>
      </w:r>
      <w:r w:rsidRPr="0091689F">
        <w:rPr>
          <w:rFonts w:ascii="Arial" w:hAnsi="Arial" w:cs="Arial"/>
          <w:b/>
          <w:color w:val="632423" w:themeColor="accent2" w:themeShade="80"/>
          <w:sz w:val="24"/>
          <w:szCs w:val="24"/>
        </w:rPr>
        <w:t>Benton</w:t>
      </w:r>
      <w:r w:rsidR="00577BED">
        <w:rPr>
          <w:rFonts w:ascii="Arial" w:hAnsi="Arial" w:cs="Arial"/>
          <w:b/>
          <w:color w:val="632423" w:themeColor="accent2" w:themeShade="80"/>
          <w:sz w:val="24"/>
          <w:szCs w:val="24"/>
        </w:rPr>
        <w:t>ita</w:t>
      </w:r>
      <w:r w:rsidRPr="0091689F">
        <w:rPr>
          <w:rFonts w:ascii="Arial" w:hAnsi="Arial" w:cs="Arial"/>
          <w:b/>
          <w:color w:val="632423" w:themeColor="accent2" w:themeShade="80"/>
          <w:sz w:val="24"/>
          <w:szCs w:val="24"/>
        </w:rPr>
        <w:t xml:space="preserve"> </w:t>
      </w:r>
    </w:p>
    <w:p w:rsidR="00EF344D" w:rsidRDefault="00EF344D" w:rsidP="00CF0971">
      <w:p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91689F" w:rsidRDefault="000E018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Una vez descubiertas las capas de </w:t>
      </w:r>
      <w:r w:rsidR="0091689F">
        <w:rPr>
          <w:rFonts w:ascii="Arial" w:hAnsi="Arial" w:cs="Arial"/>
          <w:color w:val="632423" w:themeColor="accent2" w:themeShade="80"/>
          <w:sz w:val="24"/>
          <w:szCs w:val="24"/>
        </w:rPr>
        <w:t>B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enton</w:t>
      </w:r>
      <w:r w:rsidR="0091689F">
        <w:rPr>
          <w:rFonts w:ascii="Arial" w:hAnsi="Arial" w:cs="Arial"/>
          <w:color w:val="632423" w:themeColor="accent2" w:themeShade="80"/>
          <w:sz w:val="24"/>
          <w:szCs w:val="24"/>
        </w:rPr>
        <w:t>i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ta, se procede</w:t>
      </w:r>
      <w:r w:rsidR="0091689F">
        <w:rPr>
          <w:rFonts w:ascii="Arial" w:hAnsi="Arial" w:cs="Arial"/>
          <w:color w:val="632423" w:themeColor="accent2" w:themeShade="80"/>
          <w:sz w:val="24"/>
          <w:szCs w:val="24"/>
        </w:rPr>
        <w:t>rá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a su explotación selectiva. </w:t>
      </w:r>
    </w:p>
    <w:p w:rsidR="0091689F" w:rsidRDefault="000E018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Para la extracción se utilizarán, </w:t>
      </w:r>
      <w:r w:rsidR="00165CB3"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igual que en 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la fase de desmonte, retroexcavadoras y palas cargadoras que extraerán y cargarán la bentonita sobre camiones volquetes</w:t>
      </w:r>
      <w:r w:rsidR="00AE1054"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que se 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dirigirán a la </w:t>
      </w:r>
      <w:r w:rsidR="00AE1054" w:rsidRPr="0091689F">
        <w:rPr>
          <w:rFonts w:ascii="Arial" w:hAnsi="Arial" w:cs="Arial"/>
          <w:color w:val="632423" w:themeColor="accent2" w:themeShade="80"/>
          <w:sz w:val="24"/>
          <w:szCs w:val="24"/>
        </w:rPr>
        <w:t>playa de acopios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, situada al norte de la pertenencia minera</w:t>
      </w:r>
      <w:r w:rsidR="00AE1054" w:rsidRPr="0091689F">
        <w:rPr>
          <w:rFonts w:ascii="Arial" w:hAnsi="Arial" w:cs="Arial"/>
          <w:color w:val="632423" w:themeColor="accent2" w:themeShade="80"/>
          <w:sz w:val="24"/>
          <w:szCs w:val="24"/>
        </w:rPr>
        <w:t>.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 </w:t>
      </w:r>
    </w:p>
    <w:p w:rsidR="000E018D" w:rsidRPr="0091689F" w:rsidRDefault="000E018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>Estas arcillas podrán ser acopiadas en distint</w:t>
      </w:r>
      <w:r w:rsidR="00AE1054" w:rsidRPr="0091689F">
        <w:rPr>
          <w:rFonts w:ascii="Arial" w:hAnsi="Arial" w:cs="Arial"/>
          <w:color w:val="632423" w:themeColor="accent2" w:themeShade="80"/>
          <w:sz w:val="24"/>
          <w:szCs w:val="24"/>
        </w:rPr>
        <w:t>a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s </w:t>
      </w:r>
      <w:r w:rsidR="00AE1054" w:rsidRPr="0091689F">
        <w:rPr>
          <w:rFonts w:ascii="Arial" w:hAnsi="Arial" w:cs="Arial"/>
          <w:color w:val="632423" w:themeColor="accent2" w:themeShade="80"/>
          <w:sz w:val="24"/>
          <w:szCs w:val="24"/>
        </w:rPr>
        <w:t>trojas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de unos 5 m de altura</w:t>
      </w:r>
      <w:r w:rsidR="00AE1054" w:rsidRPr="0091689F"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Pr="0091689F">
        <w:rPr>
          <w:rFonts w:ascii="Arial" w:hAnsi="Arial" w:cs="Arial"/>
          <w:color w:val="632423" w:themeColor="accent2" w:themeShade="80"/>
          <w:sz w:val="24"/>
          <w:szCs w:val="24"/>
        </w:rPr>
        <w:t xml:space="preserve"> en función de sus características y distintas calidades. La conformación de estos acopios se realizará mediante el apoyo de una pala cargadora como la que se utiliza en la extracción del mineral. </w:t>
      </w:r>
    </w:p>
    <w:p w:rsidR="0042178A" w:rsidRDefault="000E018D" w:rsidP="000E018D">
      <w:pPr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  <w:r w:rsidRPr="00C0394B">
        <w:rPr>
          <w:rFonts w:ascii="Arial" w:hAnsi="Arial" w:cs="Arial"/>
          <w:b/>
          <w:color w:val="632423" w:themeColor="accent2" w:themeShade="80"/>
          <w:sz w:val="24"/>
          <w:szCs w:val="24"/>
        </w:rPr>
        <w:t xml:space="preserve">Secado al aire </w:t>
      </w:r>
    </w:p>
    <w:p w:rsidR="00C0394B" w:rsidRDefault="000E018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C0394B">
        <w:rPr>
          <w:rFonts w:ascii="Arial" w:hAnsi="Arial" w:cs="Arial"/>
          <w:color w:val="632423" w:themeColor="accent2" w:themeShade="80"/>
          <w:sz w:val="24"/>
          <w:szCs w:val="24"/>
        </w:rPr>
        <w:t>Posteriormente, y de cara a la reducción de la humedad natural de las arcillas bentoníticas, se acondicion</w:t>
      </w:r>
      <w:r w:rsidR="00AE1054" w:rsidRPr="00C0394B">
        <w:rPr>
          <w:rFonts w:ascii="Arial" w:hAnsi="Arial" w:cs="Arial"/>
          <w:color w:val="632423" w:themeColor="accent2" w:themeShade="80"/>
          <w:sz w:val="24"/>
          <w:szCs w:val="24"/>
        </w:rPr>
        <w:t>an</w:t>
      </w:r>
      <w:r w:rsidRPr="00C0394B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="00AE1054" w:rsidRPr="00C0394B">
        <w:rPr>
          <w:rFonts w:ascii="Arial" w:hAnsi="Arial" w:cs="Arial"/>
          <w:color w:val="632423" w:themeColor="accent2" w:themeShade="80"/>
          <w:sz w:val="24"/>
          <w:szCs w:val="24"/>
        </w:rPr>
        <w:t>sectores en playa de acopios</w:t>
      </w:r>
      <w:r w:rsidRPr="00C0394B">
        <w:rPr>
          <w:rFonts w:ascii="Arial" w:hAnsi="Arial" w:cs="Arial"/>
          <w:color w:val="632423" w:themeColor="accent2" w:themeShade="80"/>
          <w:sz w:val="24"/>
          <w:szCs w:val="24"/>
        </w:rPr>
        <w:t xml:space="preserve"> para la disposición del mineral en </w:t>
      </w:r>
      <w:r w:rsidR="00AE1054" w:rsidRPr="00C0394B">
        <w:rPr>
          <w:rFonts w:ascii="Arial" w:hAnsi="Arial" w:cs="Arial"/>
          <w:color w:val="632423" w:themeColor="accent2" w:themeShade="80"/>
          <w:sz w:val="24"/>
          <w:szCs w:val="24"/>
        </w:rPr>
        <w:t>trojas</w:t>
      </w:r>
      <w:r w:rsidRPr="00C0394B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="00C0394B">
        <w:rPr>
          <w:rFonts w:ascii="Arial" w:hAnsi="Arial" w:cs="Arial"/>
          <w:color w:val="632423" w:themeColor="accent2" w:themeShade="80"/>
          <w:sz w:val="24"/>
          <w:szCs w:val="24"/>
        </w:rPr>
        <w:t>que facilitan el</w:t>
      </w:r>
      <w:r w:rsidRPr="00C0394B">
        <w:rPr>
          <w:rFonts w:ascii="Arial" w:hAnsi="Arial" w:cs="Arial"/>
          <w:color w:val="632423" w:themeColor="accent2" w:themeShade="80"/>
          <w:sz w:val="24"/>
          <w:szCs w:val="24"/>
        </w:rPr>
        <w:t xml:space="preserve"> secado al aire libre. </w:t>
      </w:r>
    </w:p>
    <w:p w:rsidR="000E018D" w:rsidRPr="00C0394B" w:rsidRDefault="00AE1054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C0394B">
        <w:rPr>
          <w:rFonts w:ascii="Arial" w:hAnsi="Arial" w:cs="Arial"/>
          <w:color w:val="632423" w:themeColor="accent2" w:themeShade="80"/>
          <w:sz w:val="24"/>
          <w:szCs w:val="24"/>
        </w:rPr>
        <w:t>S</w:t>
      </w:r>
      <w:r w:rsidR="000E018D" w:rsidRPr="00C0394B">
        <w:rPr>
          <w:rFonts w:ascii="Arial" w:hAnsi="Arial" w:cs="Arial"/>
          <w:color w:val="632423" w:themeColor="accent2" w:themeShade="80"/>
          <w:sz w:val="24"/>
          <w:szCs w:val="24"/>
        </w:rPr>
        <w:t xml:space="preserve">e dispone la arcilla en tandas con espesores de 0.5 m-1 m aproximadamente. Este proceso </w:t>
      </w:r>
      <w:r w:rsidR="00FE48E5" w:rsidRPr="00C0394B">
        <w:rPr>
          <w:rFonts w:ascii="Arial" w:hAnsi="Arial" w:cs="Arial"/>
          <w:color w:val="632423" w:themeColor="accent2" w:themeShade="80"/>
          <w:sz w:val="24"/>
          <w:szCs w:val="24"/>
        </w:rPr>
        <w:t>elimina</w:t>
      </w:r>
      <w:r w:rsidRPr="00C0394B">
        <w:rPr>
          <w:rFonts w:ascii="Arial" w:hAnsi="Arial" w:cs="Arial"/>
          <w:color w:val="632423" w:themeColor="accent2" w:themeShade="80"/>
          <w:sz w:val="24"/>
          <w:szCs w:val="24"/>
        </w:rPr>
        <w:t xml:space="preserve"> la</w:t>
      </w:r>
      <w:r w:rsidR="00FE48E5" w:rsidRPr="00C0394B">
        <w:rPr>
          <w:rFonts w:ascii="Arial" w:hAnsi="Arial" w:cs="Arial"/>
          <w:color w:val="632423" w:themeColor="accent2" w:themeShade="80"/>
          <w:sz w:val="24"/>
          <w:szCs w:val="24"/>
        </w:rPr>
        <w:t xml:space="preserve"> humedad sobrante y </w:t>
      </w:r>
      <w:r w:rsidR="00842645" w:rsidRPr="00C0394B">
        <w:rPr>
          <w:rFonts w:ascii="Arial" w:hAnsi="Arial" w:cs="Arial"/>
          <w:color w:val="632423" w:themeColor="accent2" w:themeShade="80"/>
          <w:sz w:val="24"/>
          <w:szCs w:val="24"/>
        </w:rPr>
        <w:t xml:space="preserve">constituye </w:t>
      </w:r>
      <w:r w:rsidR="00FE48E5" w:rsidRPr="00C0394B">
        <w:rPr>
          <w:rFonts w:ascii="Arial" w:hAnsi="Arial" w:cs="Arial"/>
          <w:color w:val="632423" w:themeColor="accent2" w:themeShade="80"/>
          <w:sz w:val="24"/>
          <w:szCs w:val="24"/>
        </w:rPr>
        <w:t>un sistema adecuado para la eficiencia energética del proceso futuro de la Bentonita.</w:t>
      </w:r>
    </w:p>
    <w:p w:rsidR="00C0394B" w:rsidRDefault="00C0394B" w:rsidP="007D7E6C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67BD9" w:rsidRPr="00C0394B" w:rsidRDefault="00DC340C" w:rsidP="000E01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7. </w:t>
      </w:r>
      <w:r w:rsidR="00967BD9" w:rsidRPr="00C0394B">
        <w:rPr>
          <w:rFonts w:ascii="Arial" w:hAnsi="Arial" w:cs="Arial"/>
          <w:b/>
          <w:sz w:val="24"/>
          <w:szCs w:val="24"/>
        </w:rPr>
        <w:t>Descripción detallada de los procesos de tratamiento del mineral. Tecnología, instalaciones, equipos y maquinarias. Diagrama de Flujo de materias primas, insumos, efluentes, emisiones y residuos. Balance hídrico.</w:t>
      </w:r>
    </w:p>
    <w:p w:rsidR="00F95DCD" w:rsidRDefault="00F95DCD" w:rsidP="00F95DCD">
      <w:p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E348E4" w:rsidRDefault="00E348E4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C</w:t>
      </w:r>
      <w:r w:rsidR="00FE48E5" w:rsidRPr="00E348E4">
        <w:rPr>
          <w:rFonts w:ascii="Arial" w:hAnsi="Arial" w:cs="Arial"/>
          <w:color w:val="632423" w:themeColor="accent2" w:themeShade="80"/>
          <w:sz w:val="24"/>
          <w:szCs w:val="24"/>
        </w:rPr>
        <w:t xml:space="preserve">omo se ha explicado en la Descripción general, y 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>de acuerdo con la</w:t>
      </w:r>
      <w:r w:rsidR="00FE48E5" w:rsidRPr="00E348E4">
        <w:rPr>
          <w:rFonts w:ascii="Arial" w:hAnsi="Arial" w:cs="Arial"/>
          <w:color w:val="632423" w:themeColor="accent2" w:themeShade="80"/>
          <w:sz w:val="24"/>
          <w:szCs w:val="24"/>
        </w:rPr>
        <w:t xml:space="preserve"> continuación del proceso minero, el mineral va a ser </w:t>
      </w:r>
      <w:r w:rsidR="006C3F4D" w:rsidRPr="00E348E4">
        <w:rPr>
          <w:rFonts w:ascii="Arial" w:hAnsi="Arial" w:cs="Arial"/>
          <w:color w:val="632423" w:themeColor="accent2" w:themeShade="80"/>
          <w:sz w:val="24"/>
          <w:szCs w:val="24"/>
        </w:rPr>
        <w:t>acondicionado granulométricamente en la mina</w:t>
      </w:r>
      <w:r w:rsidR="00FF450D">
        <w:rPr>
          <w:rFonts w:ascii="Arial" w:hAnsi="Arial" w:cs="Arial"/>
          <w:color w:val="632423" w:themeColor="accent2" w:themeShade="80"/>
          <w:sz w:val="24"/>
          <w:szCs w:val="24"/>
        </w:rPr>
        <w:t xml:space="preserve"> (único tratamiento en mina)</w:t>
      </w:r>
      <w:r w:rsidR="006C3F4D" w:rsidRPr="00E348E4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</w:p>
    <w:p w:rsidR="00FE48E5" w:rsidRPr="00E348E4" w:rsidRDefault="006C3F4D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>Este proceso es un zarandeo y cribado</w:t>
      </w:r>
      <w:r w:rsidR="007D7E6C">
        <w:rPr>
          <w:rFonts w:ascii="Arial" w:hAnsi="Arial" w:cs="Arial"/>
          <w:color w:val="632423" w:themeColor="accent2" w:themeShade="80"/>
          <w:sz w:val="24"/>
          <w:szCs w:val="24"/>
        </w:rPr>
        <w:t>. P</w:t>
      </w: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>untualmente un chancado o trituración en mina para la reducción de los sobretamaños en las fases de arranque y carga.</w:t>
      </w:r>
    </w:p>
    <w:p w:rsidR="006C3F4D" w:rsidRPr="00E348E4" w:rsidRDefault="00852039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>El proceso básico a aplicar a la arcilla bentonítica</w:t>
      </w:r>
      <w:r w:rsidR="007D7E6C">
        <w:rPr>
          <w:rFonts w:ascii="Arial" w:hAnsi="Arial" w:cs="Arial"/>
          <w:color w:val="632423" w:themeColor="accent2" w:themeShade="80"/>
          <w:sz w:val="24"/>
          <w:szCs w:val="24"/>
        </w:rPr>
        <w:t xml:space="preserve"> -</w:t>
      </w: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 xml:space="preserve"> una vez que se ha producido su secado al aire</w:t>
      </w:r>
      <w:r w:rsidR="007D7E6C">
        <w:rPr>
          <w:rFonts w:ascii="Arial" w:hAnsi="Arial" w:cs="Arial"/>
          <w:color w:val="632423" w:themeColor="accent2" w:themeShade="80"/>
          <w:sz w:val="24"/>
          <w:szCs w:val="24"/>
        </w:rPr>
        <w:t xml:space="preserve"> -</w:t>
      </w:r>
      <w:r w:rsidR="00375BE7" w:rsidRPr="00E348E4"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 xml:space="preserve"> es el cribado</w:t>
      </w:r>
      <w:r w:rsidR="00375BE7" w:rsidRPr="00E348E4"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 xml:space="preserve"> para la eliminación de gruesos y </w:t>
      </w:r>
      <w:r w:rsidR="00E348E4">
        <w:rPr>
          <w:rFonts w:ascii="Arial" w:hAnsi="Arial" w:cs="Arial"/>
          <w:color w:val="632423" w:themeColor="accent2" w:themeShade="80"/>
          <w:sz w:val="24"/>
          <w:szCs w:val="24"/>
        </w:rPr>
        <w:t xml:space="preserve">remanentes de </w:t>
      </w: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>rodado</w:t>
      </w:r>
      <w:r w:rsidR="00375BE7" w:rsidRPr="00E348E4">
        <w:rPr>
          <w:rFonts w:ascii="Arial" w:hAnsi="Arial" w:cs="Arial"/>
          <w:color w:val="632423" w:themeColor="accent2" w:themeShade="80"/>
          <w:sz w:val="24"/>
          <w:szCs w:val="24"/>
        </w:rPr>
        <w:t>s</w:t>
      </w: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 xml:space="preserve"> que </w:t>
      </w:r>
      <w:r w:rsidR="00375BE7" w:rsidRPr="00E348E4">
        <w:rPr>
          <w:rFonts w:ascii="Arial" w:hAnsi="Arial" w:cs="Arial"/>
          <w:color w:val="632423" w:themeColor="accent2" w:themeShade="80"/>
          <w:sz w:val="24"/>
          <w:szCs w:val="24"/>
        </w:rPr>
        <w:t xml:space="preserve">aún </w:t>
      </w: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>permane</w:t>
      </w:r>
      <w:r w:rsidR="00375BE7" w:rsidRPr="00E348E4">
        <w:rPr>
          <w:rFonts w:ascii="Arial" w:hAnsi="Arial" w:cs="Arial"/>
          <w:color w:val="632423" w:themeColor="accent2" w:themeShade="80"/>
          <w:sz w:val="24"/>
          <w:szCs w:val="24"/>
        </w:rPr>
        <w:t>zcan</w:t>
      </w: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 xml:space="preserve"> en el mineral.</w:t>
      </w:r>
    </w:p>
    <w:p w:rsidR="00852039" w:rsidRDefault="00852039" w:rsidP="000E018D">
      <w:pPr>
        <w:jc w:val="both"/>
        <w:rPr>
          <w:color w:val="632423" w:themeColor="accent2" w:themeShade="80"/>
          <w:sz w:val="18"/>
          <w:szCs w:val="18"/>
        </w:rPr>
      </w:pPr>
      <w:r>
        <w:rPr>
          <w:noProof/>
          <w:color w:val="632423" w:themeColor="accent2" w:themeShade="80"/>
          <w:sz w:val="18"/>
          <w:szCs w:val="18"/>
          <w:lang w:val="es-ES" w:eastAsia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1896110</wp:posOffset>
            </wp:positionH>
            <wp:positionV relativeFrom="paragraph">
              <wp:posOffset>635</wp:posOffset>
            </wp:positionV>
            <wp:extent cx="1571625" cy="1885950"/>
            <wp:effectExtent l="38100" t="19050" r="28575" b="190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35" t="22239" r="51342" b="16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039" w:rsidRDefault="00852039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852039" w:rsidRDefault="00852039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F54F66" w:rsidRDefault="00F54F66" w:rsidP="00B15998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DC0FE4" w:rsidRDefault="00DC0FE4" w:rsidP="00B15998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DC0FE4" w:rsidRDefault="00DC0FE4" w:rsidP="00B15998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DC0FE4" w:rsidRDefault="00DC0FE4" w:rsidP="00B15998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B15998" w:rsidRDefault="00B15998" w:rsidP="00B15998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>Este proceso se llevará a cabo con equipos móviles de cribado de acuerdo con el esquema que muestra el gráfico.</w:t>
      </w:r>
    </w:p>
    <w:p w:rsidR="00852039" w:rsidRPr="00E348E4" w:rsidRDefault="00852039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>Utilizando una criba móvil montada sobre or</w:t>
      </w:r>
      <w:r w:rsidR="003E036E" w:rsidRPr="00E348E4">
        <w:rPr>
          <w:rFonts w:ascii="Arial" w:hAnsi="Arial" w:cs="Arial"/>
          <w:color w:val="632423" w:themeColor="accent2" w:themeShade="80"/>
          <w:sz w:val="24"/>
          <w:szCs w:val="24"/>
        </w:rPr>
        <w:t>u</w:t>
      </w: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>gas o sobre ruedas, como se puede observar en la siguiente fotografía.</w:t>
      </w:r>
    </w:p>
    <w:p w:rsidR="00852039" w:rsidRDefault="00852039" w:rsidP="000E018D">
      <w:pPr>
        <w:jc w:val="both"/>
        <w:rPr>
          <w:color w:val="632423" w:themeColor="accent2" w:themeShade="80"/>
          <w:sz w:val="18"/>
          <w:szCs w:val="18"/>
        </w:rPr>
      </w:pPr>
      <w:r>
        <w:rPr>
          <w:noProof/>
          <w:color w:val="632423" w:themeColor="accent2" w:themeShade="80"/>
          <w:sz w:val="18"/>
          <w:szCs w:val="18"/>
          <w:lang w:val="es-ES"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99695</wp:posOffset>
            </wp:positionV>
            <wp:extent cx="3019425" cy="2009775"/>
            <wp:effectExtent l="19050" t="19050" r="28575" b="28575"/>
            <wp:wrapNone/>
            <wp:docPr id="2" name="1 Imagen" descr="11_58_36-9632_im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58_36-9632_image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9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039" w:rsidRDefault="00852039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852039" w:rsidRDefault="00852039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852039" w:rsidRDefault="00852039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852039" w:rsidRDefault="00852039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DD64CA" w:rsidRDefault="00DD64CA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852039" w:rsidRPr="00E348E4" w:rsidRDefault="00852039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lastRenderedPageBreak/>
        <w:t>En el caso de que puntualmente sea necesario el chancado de los tamaños gruesos de arcillas bentoníticas</w:t>
      </w:r>
      <w:r w:rsidR="00E348E4"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Pr="00E348E4">
        <w:rPr>
          <w:rFonts w:ascii="Arial" w:hAnsi="Arial" w:cs="Arial"/>
          <w:color w:val="632423" w:themeColor="accent2" w:themeShade="80"/>
          <w:sz w:val="24"/>
          <w:szCs w:val="24"/>
        </w:rPr>
        <w:t xml:space="preserve"> se propone, de forma análoga, utilizar un equipo móvil de chancado en serie con la estación de cribado para la obtención de un producto final </w:t>
      </w:r>
      <w:r w:rsidR="00753AB2" w:rsidRPr="00E348E4">
        <w:rPr>
          <w:rFonts w:ascii="Arial" w:hAnsi="Arial" w:cs="Arial"/>
          <w:color w:val="632423" w:themeColor="accent2" w:themeShade="80"/>
          <w:sz w:val="24"/>
          <w:szCs w:val="24"/>
        </w:rPr>
        <w:t>de entre 0</w:t>
      </w:r>
      <w:r w:rsidR="00F95DCD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="00753AB2" w:rsidRPr="00E348E4">
        <w:rPr>
          <w:rFonts w:ascii="Arial" w:hAnsi="Arial" w:cs="Arial"/>
          <w:color w:val="632423" w:themeColor="accent2" w:themeShade="80"/>
          <w:sz w:val="24"/>
          <w:szCs w:val="24"/>
        </w:rPr>
        <w:t>-</w:t>
      </w:r>
      <w:r w:rsidR="00F95DCD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="00753AB2" w:rsidRPr="00E348E4">
        <w:rPr>
          <w:rFonts w:ascii="Arial" w:hAnsi="Arial" w:cs="Arial"/>
          <w:color w:val="632423" w:themeColor="accent2" w:themeShade="80"/>
          <w:sz w:val="24"/>
          <w:szCs w:val="24"/>
        </w:rPr>
        <w:t>115 mm. Este proceso seguiría el siguiente esquema básico:</w:t>
      </w:r>
    </w:p>
    <w:p w:rsidR="00753AB2" w:rsidRDefault="00753AB2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3E036E" w:rsidRDefault="003E036E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753AB2" w:rsidRDefault="00753AB2" w:rsidP="000E018D">
      <w:pPr>
        <w:jc w:val="both"/>
        <w:rPr>
          <w:color w:val="632423" w:themeColor="accent2" w:themeShade="80"/>
          <w:sz w:val="18"/>
          <w:szCs w:val="18"/>
        </w:rPr>
      </w:pPr>
      <w:r w:rsidRPr="00753AB2">
        <w:rPr>
          <w:noProof/>
          <w:szCs w:val="18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2310766</wp:posOffset>
            </wp:positionH>
            <wp:positionV relativeFrom="paragraph">
              <wp:posOffset>-471170</wp:posOffset>
            </wp:positionV>
            <wp:extent cx="952500" cy="2200275"/>
            <wp:effectExtent l="38100" t="19050" r="19050" b="285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351" t="15863" r="35643" b="1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AB2" w:rsidRDefault="00753AB2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753AB2" w:rsidRDefault="00753AB2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753AB2" w:rsidRDefault="00753AB2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753AB2" w:rsidRDefault="00753AB2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753AB2" w:rsidRDefault="00753AB2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753AB2" w:rsidRDefault="00753AB2" w:rsidP="000E018D">
      <w:pPr>
        <w:jc w:val="both"/>
        <w:rPr>
          <w:color w:val="632423" w:themeColor="accent2" w:themeShade="80"/>
          <w:sz w:val="18"/>
          <w:szCs w:val="18"/>
        </w:rPr>
      </w:pPr>
    </w:p>
    <w:p w:rsidR="00753AB2" w:rsidRPr="00371014" w:rsidRDefault="00753AB2" w:rsidP="00371014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371014">
        <w:rPr>
          <w:rFonts w:ascii="Arial" w:hAnsi="Arial" w:cs="Arial"/>
          <w:color w:val="632423" w:themeColor="accent2" w:themeShade="80"/>
          <w:sz w:val="24"/>
          <w:szCs w:val="24"/>
        </w:rPr>
        <w:t>L</w:t>
      </w:r>
      <w:r w:rsidR="00907F0A">
        <w:rPr>
          <w:rFonts w:ascii="Arial" w:hAnsi="Arial" w:cs="Arial"/>
          <w:color w:val="632423" w:themeColor="accent2" w:themeShade="80"/>
          <w:sz w:val="24"/>
          <w:szCs w:val="24"/>
        </w:rPr>
        <w:t>a infraestructura</w:t>
      </w:r>
      <w:r w:rsidRPr="00371014">
        <w:rPr>
          <w:rFonts w:ascii="Arial" w:hAnsi="Arial" w:cs="Arial"/>
          <w:color w:val="632423" w:themeColor="accent2" w:themeShade="80"/>
          <w:sz w:val="24"/>
          <w:szCs w:val="24"/>
        </w:rPr>
        <w:t xml:space="preserve"> móvil de zarandeo y en su caso de trituración, </w:t>
      </w:r>
      <w:r w:rsidR="00907F0A">
        <w:rPr>
          <w:rFonts w:ascii="Arial" w:hAnsi="Arial" w:cs="Arial"/>
          <w:color w:val="632423" w:themeColor="accent2" w:themeShade="80"/>
          <w:sz w:val="24"/>
          <w:szCs w:val="24"/>
        </w:rPr>
        <w:t>est</w:t>
      </w:r>
      <w:r w:rsidR="00F95DCD">
        <w:rPr>
          <w:rFonts w:ascii="Arial" w:hAnsi="Arial" w:cs="Arial"/>
          <w:color w:val="632423" w:themeColor="accent2" w:themeShade="80"/>
          <w:sz w:val="24"/>
          <w:szCs w:val="24"/>
        </w:rPr>
        <w:t>á</w:t>
      </w:r>
      <w:r w:rsidR="00907F0A">
        <w:rPr>
          <w:rFonts w:ascii="Arial" w:hAnsi="Arial" w:cs="Arial"/>
          <w:color w:val="632423" w:themeColor="accent2" w:themeShade="80"/>
          <w:sz w:val="24"/>
          <w:szCs w:val="24"/>
        </w:rPr>
        <w:t xml:space="preserve"> conformada</w:t>
      </w:r>
      <w:r w:rsidRPr="00371014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="00907F0A">
        <w:rPr>
          <w:rFonts w:ascii="Arial" w:hAnsi="Arial" w:cs="Arial"/>
          <w:color w:val="632423" w:themeColor="accent2" w:themeShade="80"/>
          <w:sz w:val="24"/>
          <w:szCs w:val="24"/>
        </w:rPr>
        <w:t xml:space="preserve">por </w:t>
      </w:r>
      <w:r w:rsidRPr="00371014">
        <w:rPr>
          <w:rFonts w:ascii="Arial" w:hAnsi="Arial" w:cs="Arial"/>
          <w:color w:val="632423" w:themeColor="accent2" w:themeShade="80"/>
          <w:sz w:val="24"/>
          <w:szCs w:val="24"/>
        </w:rPr>
        <w:t>equipos diesel autopropulsados.</w:t>
      </w:r>
    </w:p>
    <w:p w:rsidR="00753AB2" w:rsidRPr="00371014" w:rsidRDefault="00753AB2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371014">
        <w:rPr>
          <w:rFonts w:ascii="Arial" w:hAnsi="Arial" w:cs="Arial"/>
          <w:color w:val="632423" w:themeColor="accent2" w:themeShade="80"/>
          <w:sz w:val="24"/>
          <w:szCs w:val="24"/>
        </w:rPr>
        <w:t xml:space="preserve">El proceso no consume agua </w:t>
      </w:r>
      <w:r w:rsidR="00907F0A">
        <w:rPr>
          <w:rFonts w:ascii="Arial" w:hAnsi="Arial" w:cs="Arial"/>
          <w:color w:val="632423" w:themeColor="accent2" w:themeShade="80"/>
          <w:sz w:val="24"/>
          <w:szCs w:val="24"/>
        </w:rPr>
        <w:t>n</w:t>
      </w:r>
      <w:r w:rsidRPr="00371014">
        <w:rPr>
          <w:rFonts w:ascii="Arial" w:hAnsi="Arial" w:cs="Arial"/>
          <w:color w:val="632423" w:themeColor="accent2" w:themeShade="80"/>
          <w:sz w:val="24"/>
          <w:szCs w:val="24"/>
        </w:rPr>
        <w:t>i produce efluentes</w:t>
      </w:r>
      <w:r w:rsidR="0056541A">
        <w:rPr>
          <w:rFonts w:ascii="Arial" w:hAnsi="Arial" w:cs="Arial"/>
          <w:color w:val="632423" w:themeColor="accent2" w:themeShade="80"/>
          <w:sz w:val="24"/>
          <w:szCs w:val="24"/>
        </w:rPr>
        <w:t>. No hay</w:t>
      </w:r>
      <w:r w:rsidRPr="00371014">
        <w:rPr>
          <w:rFonts w:ascii="Arial" w:hAnsi="Arial" w:cs="Arial"/>
          <w:color w:val="632423" w:themeColor="accent2" w:themeShade="80"/>
          <w:sz w:val="24"/>
          <w:szCs w:val="24"/>
        </w:rPr>
        <w:t xml:space="preserve"> balsas de decantación. Es un proceso de cribado vía seca.</w:t>
      </w:r>
    </w:p>
    <w:p w:rsidR="00DD64CA" w:rsidRDefault="00DD64CA" w:rsidP="00DD64C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67BD9" w:rsidRPr="00371014" w:rsidRDefault="00DC340C" w:rsidP="000E01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8. </w:t>
      </w:r>
      <w:r w:rsidR="00967BD9" w:rsidRPr="00371014">
        <w:rPr>
          <w:rFonts w:ascii="Arial" w:hAnsi="Arial" w:cs="Arial"/>
          <w:b/>
          <w:sz w:val="24"/>
          <w:szCs w:val="24"/>
        </w:rPr>
        <w:t>Generación de efluentes líquidos</w:t>
      </w:r>
      <w:r w:rsidR="004D2450" w:rsidRPr="00371014">
        <w:rPr>
          <w:rFonts w:ascii="Arial" w:hAnsi="Arial" w:cs="Arial"/>
          <w:b/>
          <w:sz w:val="24"/>
          <w:szCs w:val="24"/>
        </w:rPr>
        <w:t xml:space="preserve"> </w:t>
      </w:r>
      <w:r w:rsidR="00967BD9" w:rsidRPr="00371014">
        <w:rPr>
          <w:rFonts w:ascii="Arial" w:hAnsi="Arial" w:cs="Arial"/>
          <w:b/>
          <w:sz w:val="24"/>
          <w:szCs w:val="24"/>
        </w:rPr>
        <w:t>Composición química, caudal y variabilidad</w:t>
      </w:r>
      <w:r w:rsidR="004A0636" w:rsidRPr="00371014">
        <w:rPr>
          <w:rFonts w:ascii="Arial" w:hAnsi="Arial" w:cs="Arial"/>
          <w:b/>
          <w:sz w:val="24"/>
          <w:szCs w:val="24"/>
        </w:rPr>
        <w:t>.</w:t>
      </w:r>
    </w:p>
    <w:p w:rsidR="00753AB2" w:rsidRPr="00371014" w:rsidRDefault="00753AB2" w:rsidP="000E018D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371014">
        <w:rPr>
          <w:rFonts w:ascii="Arial" w:hAnsi="Arial" w:cs="Arial"/>
          <w:color w:val="595959" w:themeColor="text1" w:themeTint="A6"/>
          <w:sz w:val="24"/>
          <w:szCs w:val="24"/>
        </w:rPr>
        <w:t>No se producen</w:t>
      </w:r>
    </w:p>
    <w:p w:rsidR="00F95DCD" w:rsidRDefault="00F95DCD" w:rsidP="00F95DCD">
      <w:pPr>
        <w:spacing w:after="0"/>
        <w:jc w:val="both"/>
        <w:rPr>
          <w:rFonts w:ascii="Arial" w:hAnsi="Arial" w:cs="Arial"/>
          <w:b/>
          <w:color w:val="595959" w:themeColor="text1" w:themeTint="A6"/>
          <w:sz w:val="24"/>
          <w:szCs w:val="24"/>
        </w:rPr>
      </w:pPr>
    </w:p>
    <w:p w:rsidR="004A0636" w:rsidRPr="00371014" w:rsidRDefault="0042178A" w:rsidP="000E018D">
      <w:pPr>
        <w:jc w:val="both"/>
        <w:rPr>
          <w:rFonts w:ascii="Arial" w:hAnsi="Arial" w:cs="Arial"/>
          <w:b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color w:val="595959" w:themeColor="text1" w:themeTint="A6"/>
          <w:sz w:val="24"/>
          <w:szCs w:val="24"/>
        </w:rPr>
        <w:t>9.</w:t>
      </w:r>
      <w:r w:rsidR="00DC340C">
        <w:rPr>
          <w:rFonts w:ascii="Arial" w:hAnsi="Arial" w:cs="Arial"/>
          <w:b/>
          <w:color w:val="595959" w:themeColor="text1" w:themeTint="A6"/>
          <w:sz w:val="24"/>
          <w:szCs w:val="24"/>
        </w:rPr>
        <w:t xml:space="preserve"> </w:t>
      </w:r>
      <w:r w:rsidR="004A0636" w:rsidRPr="00371014">
        <w:rPr>
          <w:rFonts w:ascii="Arial" w:hAnsi="Arial" w:cs="Arial"/>
          <w:b/>
          <w:color w:val="595959" w:themeColor="text1" w:themeTint="A6"/>
          <w:sz w:val="24"/>
          <w:szCs w:val="24"/>
        </w:rPr>
        <w:t>Generación de residuos sólidos y semisólidos. Caracterización, cantidad y variabilidad.</w:t>
      </w:r>
    </w:p>
    <w:p w:rsidR="0068130F" w:rsidRDefault="00753AB2" w:rsidP="000E018D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371014">
        <w:rPr>
          <w:rFonts w:ascii="Arial" w:hAnsi="Arial" w:cs="Arial"/>
          <w:color w:val="595959" w:themeColor="text1" w:themeTint="A6"/>
          <w:sz w:val="24"/>
          <w:szCs w:val="24"/>
        </w:rPr>
        <w:t>Estima</w:t>
      </w:r>
      <w:r w:rsidR="00E51DB1">
        <w:rPr>
          <w:rFonts w:ascii="Arial" w:hAnsi="Arial" w:cs="Arial"/>
          <w:color w:val="595959" w:themeColor="text1" w:themeTint="A6"/>
          <w:sz w:val="24"/>
          <w:szCs w:val="24"/>
        </w:rPr>
        <w:t>dos</w:t>
      </w:r>
      <w:r w:rsidRPr="00371014">
        <w:rPr>
          <w:rFonts w:ascii="Arial" w:hAnsi="Arial" w:cs="Arial"/>
          <w:color w:val="595959" w:themeColor="text1" w:themeTint="A6"/>
          <w:sz w:val="24"/>
          <w:szCs w:val="24"/>
        </w:rPr>
        <w:t xml:space="preserve"> para</w:t>
      </w:r>
      <w:r w:rsidR="0068130F">
        <w:rPr>
          <w:rFonts w:ascii="Arial" w:hAnsi="Arial" w:cs="Arial"/>
          <w:color w:val="595959" w:themeColor="text1" w:themeTint="A6"/>
          <w:sz w:val="24"/>
          <w:szCs w:val="24"/>
        </w:rPr>
        <w:t xml:space="preserve"> trabajos de explotación durante 4 meses cada año.</w:t>
      </w:r>
    </w:p>
    <w:p w:rsidR="00E51DB1" w:rsidRDefault="00E51DB1" w:rsidP="000E018D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Se disponen en recipientes tapados y separados, con diferente color</w:t>
      </w:r>
    </w:p>
    <w:p w:rsidR="007B76AD" w:rsidRPr="00371014" w:rsidRDefault="00CF0971" w:rsidP="007B76AD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Color verde</w:t>
      </w:r>
      <w:r w:rsidR="00E51DB1">
        <w:rPr>
          <w:rFonts w:ascii="Arial" w:hAnsi="Arial" w:cs="Arial"/>
          <w:color w:val="595959" w:themeColor="text1" w:themeTint="A6"/>
          <w:sz w:val="24"/>
          <w:szCs w:val="24"/>
        </w:rPr>
        <w:t>;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68130F">
        <w:rPr>
          <w:rFonts w:ascii="Arial" w:hAnsi="Arial" w:cs="Arial"/>
          <w:color w:val="595959" w:themeColor="text1" w:themeTint="A6"/>
          <w:sz w:val="24"/>
          <w:szCs w:val="24"/>
        </w:rPr>
        <w:t xml:space="preserve">Residuos domésticos, </w:t>
      </w:r>
      <w:r w:rsidR="007B76AD">
        <w:rPr>
          <w:rFonts w:ascii="Arial" w:hAnsi="Arial" w:cs="Arial"/>
          <w:color w:val="595959" w:themeColor="text1" w:themeTint="A6"/>
          <w:sz w:val="24"/>
          <w:szCs w:val="24"/>
        </w:rPr>
        <w:t>de alimentos consumidos en el lugar de trabajo</w:t>
      </w:r>
      <w:r>
        <w:rPr>
          <w:rFonts w:ascii="Arial" w:hAnsi="Arial" w:cs="Arial"/>
          <w:color w:val="595959" w:themeColor="text1" w:themeTint="A6"/>
          <w:sz w:val="24"/>
          <w:szCs w:val="24"/>
        </w:rPr>
        <w:t>.</w:t>
      </w:r>
      <w:r w:rsidR="007B76AD">
        <w:rPr>
          <w:rFonts w:ascii="Arial" w:hAnsi="Arial" w:cs="Arial"/>
          <w:color w:val="595959" w:themeColor="text1" w:themeTint="A6"/>
          <w:sz w:val="24"/>
          <w:szCs w:val="24"/>
        </w:rPr>
        <w:t xml:space="preserve"> Se trasladan hasta el contenedor del Municipio de Comodoro Rivadavia, a la vera de la ruta 3, km 1790</w:t>
      </w:r>
    </w:p>
    <w:p w:rsidR="007B76AD" w:rsidRDefault="0099538E" w:rsidP="000E018D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lastRenderedPageBreak/>
        <w:t xml:space="preserve">Color rojo: Residuos con restos de hidrocarburos (trapos, guantes descartables, cartones, bolsas de polietileno) </w:t>
      </w:r>
    </w:p>
    <w:p w:rsidR="007B76AD" w:rsidRDefault="007B76AD" w:rsidP="00DD64CA">
      <w:pPr>
        <w:spacing w:after="0"/>
        <w:jc w:val="both"/>
        <w:rPr>
          <w:rFonts w:ascii="Arial" w:hAnsi="Arial" w:cs="Arial"/>
          <w:b/>
          <w:color w:val="595959" w:themeColor="text1" w:themeTint="A6"/>
          <w:sz w:val="24"/>
          <w:szCs w:val="24"/>
        </w:rPr>
      </w:pPr>
    </w:p>
    <w:p w:rsidR="004A0636" w:rsidRPr="00371014" w:rsidRDefault="00DC340C" w:rsidP="000E018D">
      <w:pPr>
        <w:jc w:val="both"/>
        <w:rPr>
          <w:rFonts w:ascii="Arial" w:hAnsi="Arial" w:cs="Arial"/>
          <w:b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color w:val="595959" w:themeColor="text1" w:themeTint="A6"/>
          <w:sz w:val="24"/>
          <w:szCs w:val="24"/>
        </w:rPr>
        <w:t xml:space="preserve">10. </w:t>
      </w:r>
      <w:r w:rsidR="004A0636" w:rsidRPr="00371014">
        <w:rPr>
          <w:rFonts w:ascii="Arial" w:hAnsi="Arial" w:cs="Arial"/>
          <w:b/>
          <w:color w:val="595959" w:themeColor="text1" w:themeTint="A6"/>
          <w:sz w:val="24"/>
          <w:szCs w:val="24"/>
        </w:rPr>
        <w:t>Generación de emisiones gaseosas</w:t>
      </w:r>
      <w:r w:rsidR="004D2450" w:rsidRPr="00371014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4A0636" w:rsidRPr="00371014">
        <w:rPr>
          <w:rFonts w:ascii="Arial" w:hAnsi="Arial" w:cs="Arial"/>
          <w:b/>
          <w:color w:val="595959" w:themeColor="text1" w:themeTint="A6"/>
          <w:sz w:val="24"/>
          <w:szCs w:val="24"/>
        </w:rPr>
        <w:t xml:space="preserve"> y material particulado. Tipo, calidad, caudal y variabilidad.</w:t>
      </w:r>
    </w:p>
    <w:p w:rsidR="001B5D5C" w:rsidRPr="00371014" w:rsidRDefault="002F4C2F" w:rsidP="001B5D5C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Solamente las que se producen durante el accionar de las  maquinarias, equipos y vehículos citados</w:t>
      </w:r>
      <w:r w:rsidR="004912D7">
        <w:rPr>
          <w:rFonts w:ascii="Arial" w:hAnsi="Arial" w:cs="Arial"/>
          <w:color w:val="595959" w:themeColor="text1" w:themeTint="A6"/>
          <w:sz w:val="24"/>
          <w:szCs w:val="24"/>
        </w:rPr>
        <w:t>, durante 4 meses cada año</w:t>
      </w:r>
      <w:r>
        <w:rPr>
          <w:rFonts w:ascii="Arial" w:hAnsi="Arial" w:cs="Arial"/>
          <w:color w:val="595959" w:themeColor="text1" w:themeTint="A6"/>
          <w:sz w:val="24"/>
          <w:szCs w:val="24"/>
        </w:rPr>
        <w:t>:</w:t>
      </w:r>
    </w:p>
    <w:p w:rsidR="001B5D5C" w:rsidRPr="00371014" w:rsidRDefault="001B5D5C" w:rsidP="001B5D5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371014">
        <w:rPr>
          <w:rFonts w:ascii="Arial" w:hAnsi="Arial" w:cs="Arial"/>
          <w:color w:val="595959" w:themeColor="text1" w:themeTint="A6"/>
          <w:sz w:val="24"/>
          <w:szCs w:val="24"/>
        </w:rPr>
        <w:t xml:space="preserve">Retroexcavadora de 20 </w:t>
      </w:r>
      <w:r w:rsidR="00DE7BEC">
        <w:rPr>
          <w:rFonts w:ascii="Arial" w:hAnsi="Arial" w:cs="Arial"/>
          <w:color w:val="595959" w:themeColor="text1" w:themeTint="A6"/>
          <w:sz w:val="24"/>
          <w:szCs w:val="24"/>
        </w:rPr>
        <w:t>toneladas</w:t>
      </w:r>
    </w:p>
    <w:p w:rsidR="001B5D5C" w:rsidRPr="00371014" w:rsidRDefault="00E35AB5" w:rsidP="001B5D5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P</w:t>
      </w:r>
      <w:r w:rsidR="001B5D5C" w:rsidRPr="00371014">
        <w:rPr>
          <w:rFonts w:ascii="Arial" w:hAnsi="Arial" w:cs="Arial"/>
          <w:color w:val="595959" w:themeColor="text1" w:themeTint="A6"/>
          <w:sz w:val="24"/>
          <w:szCs w:val="24"/>
        </w:rPr>
        <w:t xml:space="preserve">ala cargadora de 3 </w:t>
      </w:r>
      <w:r w:rsidR="001B5D5C" w:rsidRPr="0056541A">
        <w:rPr>
          <w:rFonts w:ascii="Arial" w:hAnsi="Arial" w:cs="Arial"/>
          <w:color w:val="595959" w:themeColor="text1" w:themeTint="A6"/>
          <w:sz w:val="24"/>
          <w:szCs w:val="24"/>
        </w:rPr>
        <w:t>m</w:t>
      </w:r>
      <w:r w:rsidR="0056541A">
        <w:rPr>
          <w:rFonts w:ascii="Arial" w:hAnsi="Arial" w:cs="Arial"/>
          <w:color w:val="595959" w:themeColor="text1" w:themeTint="A6"/>
          <w:sz w:val="24"/>
          <w:szCs w:val="24"/>
          <w:vertAlign w:val="superscript"/>
        </w:rPr>
        <w:t>3</w:t>
      </w:r>
      <w:r w:rsidR="001B5D5C" w:rsidRPr="00371014">
        <w:rPr>
          <w:rFonts w:ascii="Arial" w:hAnsi="Arial" w:cs="Arial"/>
          <w:color w:val="595959" w:themeColor="text1" w:themeTint="A6"/>
          <w:sz w:val="24"/>
          <w:szCs w:val="24"/>
        </w:rPr>
        <w:t xml:space="preserve"> de ca</w:t>
      </w:r>
      <w:r w:rsidR="0056541A">
        <w:rPr>
          <w:rFonts w:ascii="Arial" w:hAnsi="Arial" w:cs="Arial"/>
          <w:color w:val="595959" w:themeColor="text1" w:themeTint="A6"/>
          <w:sz w:val="24"/>
          <w:szCs w:val="24"/>
        </w:rPr>
        <w:t>pacidad</w:t>
      </w:r>
    </w:p>
    <w:p w:rsidR="001B5D5C" w:rsidRPr="00371014" w:rsidRDefault="00E35AB5" w:rsidP="001B5D5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C</w:t>
      </w:r>
      <w:r w:rsidR="001B5D5C" w:rsidRPr="00371014">
        <w:rPr>
          <w:rFonts w:ascii="Arial" w:hAnsi="Arial" w:cs="Arial"/>
          <w:color w:val="595959" w:themeColor="text1" w:themeTint="A6"/>
          <w:sz w:val="24"/>
          <w:szCs w:val="24"/>
        </w:rPr>
        <w:t>ami</w:t>
      </w:r>
      <w:r w:rsidR="00E95928">
        <w:rPr>
          <w:rFonts w:ascii="Arial" w:hAnsi="Arial" w:cs="Arial"/>
          <w:color w:val="595959" w:themeColor="text1" w:themeTint="A6"/>
          <w:sz w:val="24"/>
          <w:szCs w:val="24"/>
        </w:rPr>
        <w:t>ó</w:t>
      </w:r>
      <w:r w:rsidR="001B5D5C" w:rsidRPr="00371014">
        <w:rPr>
          <w:rFonts w:ascii="Arial" w:hAnsi="Arial" w:cs="Arial"/>
          <w:color w:val="595959" w:themeColor="text1" w:themeTint="A6"/>
          <w:sz w:val="24"/>
          <w:szCs w:val="24"/>
        </w:rPr>
        <w:t>n volquete de 13 m</w:t>
      </w:r>
      <w:r w:rsidR="004912D7">
        <w:rPr>
          <w:rFonts w:ascii="Arial" w:hAnsi="Arial" w:cs="Arial"/>
          <w:color w:val="595959" w:themeColor="text1" w:themeTint="A6"/>
          <w:sz w:val="24"/>
          <w:szCs w:val="24"/>
          <w:vertAlign w:val="superscript"/>
        </w:rPr>
        <w:t>3</w:t>
      </w:r>
      <w:r w:rsidR="004912D7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</w:p>
    <w:p w:rsidR="001B5D5C" w:rsidRPr="00371014" w:rsidRDefault="00E35AB5" w:rsidP="001B5D5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C</w:t>
      </w:r>
      <w:r w:rsidR="001B5D5C" w:rsidRPr="00371014">
        <w:rPr>
          <w:rFonts w:ascii="Arial" w:hAnsi="Arial" w:cs="Arial"/>
          <w:color w:val="595959" w:themeColor="text1" w:themeTint="A6"/>
          <w:sz w:val="24"/>
          <w:szCs w:val="24"/>
        </w:rPr>
        <w:t>riba móvi</w:t>
      </w:r>
      <w:r w:rsidR="00E95928">
        <w:rPr>
          <w:rFonts w:ascii="Arial" w:hAnsi="Arial" w:cs="Arial"/>
          <w:color w:val="595959" w:themeColor="text1" w:themeTint="A6"/>
          <w:sz w:val="24"/>
          <w:szCs w:val="24"/>
        </w:rPr>
        <w:t>l</w:t>
      </w:r>
      <w:r w:rsidR="0056541A">
        <w:rPr>
          <w:rFonts w:ascii="Arial" w:hAnsi="Arial" w:cs="Arial"/>
          <w:color w:val="595959" w:themeColor="text1" w:themeTint="A6"/>
          <w:sz w:val="24"/>
          <w:szCs w:val="24"/>
        </w:rPr>
        <w:t>,</w:t>
      </w:r>
      <w:r w:rsidR="00E95928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1B5D5C" w:rsidRPr="00371014">
        <w:rPr>
          <w:rFonts w:ascii="Arial" w:hAnsi="Arial" w:cs="Arial"/>
          <w:color w:val="595959" w:themeColor="text1" w:themeTint="A6"/>
          <w:sz w:val="24"/>
          <w:szCs w:val="24"/>
        </w:rPr>
        <w:t xml:space="preserve">equivalente a un camión volquete en generación de residuos. </w:t>
      </w:r>
    </w:p>
    <w:p w:rsidR="001B5D5C" w:rsidRDefault="00E35AB5" w:rsidP="001B5D5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T</w:t>
      </w:r>
      <w:r w:rsidR="001B5D5C" w:rsidRPr="00371014">
        <w:rPr>
          <w:rFonts w:ascii="Arial" w:hAnsi="Arial" w:cs="Arial"/>
          <w:color w:val="595959" w:themeColor="text1" w:themeTint="A6"/>
          <w:sz w:val="24"/>
          <w:szCs w:val="24"/>
        </w:rPr>
        <w:t>rituradora móvil</w:t>
      </w:r>
      <w:r w:rsidR="00E95928">
        <w:rPr>
          <w:rFonts w:ascii="Arial" w:hAnsi="Arial" w:cs="Arial"/>
          <w:color w:val="595959" w:themeColor="text1" w:themeTint="A6"/>
          <w:sz w:val="24"/>
          <w:szCs w:val="24"/>
        </w:rPr>
        <w:t>,</w:t>
      </w:r>
      <w:r w:rsidR="001B5D5C" w:rsidRPr="00371014">
        <w:rPr>
          <w:rFonts w:ascii="Arial" w:hAnsi="Arial" w:cs="Arial"/>
          <w:color w:val="595959" w:themeColor="text1" w:themeTint="A6"/>
          <w:sz w:val="24"/>
          <w:szCs w:val="24"/>
        </w:rPr>
        <w:t xml:space="preserve"> equivalente a un camión volquete</w:t>
      </w:r>
      <w:r w:rsidR="003900A6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1B5D5C" w:rsidRPr="00371014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</w:p>
    <w:p w:rsidR="00DC0FE4" w:rsidRDefault="00DC0FE4" w:rsidP="00DC0FE4">
      <w:pPr>
        <w:spacing w:after="120"/>
        <w:jc w:val="both"/>
        <w:rPr>
          <w:rFonts w:ascii="Arial" w:hAnsi="Arial" w:cs="Arial"/>
          <w:b/>
          <w:color w:val="595959" w:themeColor="text1" w:themeTint="A6"/>
          <w:sz w:val="24"/>
          <w:szCs w:val="24"/>
        </w:rPr>
      </w:pPr>
    </w:p>
    <w:p w:rsidR="004A0636" w:rsidRPr="00371014" w:rsidRDefault="00DC340C" w:rsidP="00DC0FE4">
      <w:pPr>
        <w:spacing w:after="240"/>
        <w:jc w:val="both"/>
        <w:rPr>
          <w:rFonts w:ascii="Arial" w:hAnsi="Arial" w:cs="Arial"/>
          <w:b/>
          <w:color w:val="595959" w:themeColor="text1" w:themeTint="A6"/>
          <w:sz w:val="24"/>
          <w:szCs w:val="24"/>
        </w:rPr>
      </w:pPr>
      <w:r>
        <w:rPr>
          <w:rFonts w:ascii="Arial" w:hAnsi="Arial" w:cs="Arial"/>
          <w:b/>
          <w:color w:val="595959" w:themeColor="text1" w:themeTint="A6"/>
          <w:sz w:val="24"/>
          <w:szCs w:val="24"/>
        </w:rPr>
        <w:t xml:space="preserve">11. </w:t>
      </w:r>
      <w:r w:rsidR="004A0636" w:rsidRPr="00371014">
        <w:rPr>
          <w:rFonts w:ascii="Arial" w:hAnsi="Arial" w:cs="Arial"/>
          <w:b/>
          <w:color w:val="595959" w:themeColor="text1" w:themeTint="A6"/>
          <w:sz w:val="24"/>
          <w:szCs w:val="24"/>
        </w:rPr>
        <w:t>Producción de ruidos y vibraciones</w:t>
      </w:r>
    </w:p>
    <w:p w:rsidR="001B5D5C" w:rsidRDefault="004912D7" w:rsidP="00E35AB5">
      <w:pPr>
        <w:spacing w:after="0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Se producen </w:t>
      </w:r>
      <w:r w:rsidR="00B17800">
        <w:rPr>
          <w:rFonts w:ascii="Arial" w:hAnsi="Arial" w:cs="Arial"/>
          <w:color w:val="595959" w:themeColor="text1" w:themeTint="A6"/>
          <w:sz w:val="24"/>
          <w:szCs w:val="24"/>
        </w:rPr>
        <w:t>durante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la extracción </w:t>
      </w:r>
      <w:r w:rsidR="00B17800">
        <w:rPr>
          <w:rFonts w:ascii="Arial" w:hAnsi="Arial" w:cs="Arial"/>
          <w:color w:val="595959" w:themeColor="text1" w:themeTint="A6"/>
          <w:sz w:val="24"/>
          <w:szCs w:val="24"/>
        </w:rPr>
        <w:t xml:space="preserve">y cribado </w:t>
      </w:r>
      <w:r>
        <w:rPr>
          <w:rFonts w:ascii="Arial" w:hAnsi="Arial" w:cs="Arial"/>
          <w:color w:val="595959" w:themeColor="text1" w:themeTint="A6"/>
          <w:sz w:val="24"/>
          <w:szCs w:val="24"/>
        </w:rPr>
        <w:t>del mineral</w:t>
      </w:r>
      <w:r w:rsidR="00B17800">
        <w:rPr>
          <w:rFonts w:ascii="Arial" w:hAnsi="Arial" w:cs="Arial"/>
          <w:color w:val="595959" w:themeColor="text1" w:themeTint="A6"/>
          <w:sz w:val="24"/>
          <w:szCs w:val="24"/>
        </w:rPr>
        <w:t xml:space="preserve">. También 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durante la carga y desplazamiento de maquinarias y vehículos, </w:t>
      </w:r>
      <w:r w:rsidR="00DE7BEC">
        <w:rPr>
          <w:rFonts w:ascii="Arial" w:hAnsi="Arial" w:cs="Arial"/>
          <w:color w:val="595959" w:themeColor="text1" w:themeTint="A6"/>
          <w:sz w:val="24"/>
          <w:szCs w:val="24"/>
        </w:rPr>
        <w:t xml:space="preserve">4 meses por 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cada </w:t>
      </w:r>
      <w:r w:rsidR="00DE7BEC">
        <w:rPr>
          <w:rFonts w:ascii="Arial" w:hAnsi="Arial" w:cs="Arial"/>
          <w:color w:val="595959" w:themeColor="text1" w:themeTint="A6"/>
          <w:sz w:val="24"/>
          <w:szCs w:val="24"/>
        </w:rPr>
        <w:t>año</w:t>
      </w:r>
    </w:p>
    <w:p w:rsidR="00E35AB5" w:rsidRPr="00DC340C" w:rsidRDefault="00E35AB5" w:rsidP="001B5D5C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No se utilizarán explosivos</w:t>
      </w:r>
    </w:p>
    <w:p w:rsidR="00DD64CA" w:rsidRDefault="00DD64CA" w:rsidP="00DD64C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A0636" w:rsidRPr="00DC1689" w:rsidRDefault="00DC1689" w:rsidP="000E018D">
      <w:pPr>
        <w:jc w:val="both"/>
        <w:rPr>
          <w:rFonts w:ascii="Arial" w:hAnsi="Arial" w:cs="Arial"/>
          <w:b/>
          <w:sz w:val="24"/>
          <w:szCs w:val="24"/>
        </w:rPr>
      </w:pPr>
      <w:r w:rsidRPr="00DE7BEC">
        <w:rPr>
          <w:rFonts w:ascii="Arial" w:hAnsi="Arial" w:cs="Arial"/>
          <w:b/>
          <w:sz w:val="24"/>
          <w:szCs w:val="24"/>
        </w:rPr>
        <w:t xml:space="preserve">12. </w:t>
      </w:r>
      <w:r w:rsidR="004A0636" w:rsidRPr="00DE7BEC">
        <w:rPr>
          <w:rFonts w:ascii="Arial" w:hAnsi="Arial" w:cs="Arial"/>
          <w:b/>
          <w:sz w:val="24"/>
          <w:szCs w:val="24"/>
        </w:rPr>
        <w:t>Em</w:t>
      </w:r>
      <w:r w:rsidR="004A0636" w:rsidRPr="00DC1689">
        <w:rPr>
          <w:rFonts w:ascii="Arial" w:hAnsi="Arial" w:cs="Arial"/>
          <w:b/>
          <w:sz w:val="24"/>
          <w:szCs w:val="24"/>
        </w:rPr>
        <w:t>isiones de calor</w:t>
      </w:r>
      <w:r w:rsidR="004D2450" w:rsidRPr="00DC1689">
        <w:rPr>
          <w:rFonts w:ascii="Arial" w:hAnsi="Arial" w:cs="Arial"/>
          <w:b/>
          <w:sz w:val="24"/>
          <w:szCs w:val="24"/>
        </w:rPr>
        <w:t xml:space="preserve"> </w:t>
      </w:r>
    </w:p>
    <w:p w:rsidR="001B5D5C" w:rsidRPr="00DC1689" w:rsidRDefault="001B5D5C" w:rsidP="000E018D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DC1689">
        <w:rPr>
          <w:rFonts w:ascii="Arial" w:hAnsi="Arial" w:cs="Arial"/>
          <w:color w:val="595959" w:themeColor="text1" w:themeTint="A6"/>
          <w:sz w:val="24"/>
          <w:szCs w:val="24"/>
        </w:rPr>
        <w:t>No hay procesos térmicos industriales</w:t>
      </w:r>
      <w:r w:rsidR="00B17800">
        <w:rPr>
          <w:rFonts w:ascii="Arial" w:hAnsi="Arial" w:cs="Arial"/>
          <w:color w:val="595959" w:themeColor="text1" w:themeTint="A6"/>
          <w:sz w:val="24"/>
          <w:szCs w:val="24"/>
        </w:rPr>
        <w:t>. Las emisiones de calor se limitan a las generadas por los equipos, veh</w:t>
      </w:r>
      <w:r w:rsidR="00F95DCD">
        <w:rPr>
          <w:rFonts w:ascii="Arial" w:hAnsi="Arial" w:cs="Arial"/>
          <w:color w:val="595959" w:themeColor="text1" w:themeTint="A6"/>
          <w:sz w:val="24"/>
          <w:szCs w:val="24"/>
        </w:rPr>
        <w:t>í</w:t>
      </w:r>
      <w:r w:rsidR="00B17800">
        <w:rPr>
          <w:rFonts w:ascii="Arial" w:hAnsi="Arial" w:cs="Arial"/>
          <w:color w:val="595959" w:themeColor="text1" w:themeTint="A6"/>
          <w:sz w:val="24"/>
          <w:szCs w:val="24"/>
        </w:rPr>
        <w:t xml:space="preserve">culos y maquinarias citadas </w:t>
      </w:r>
    </w:p>
    <w:p w:rsidR="00486C96" w:rsidRDefault="00486C96" w:rsidP="000E018D">
      <w:pPr>
        <w:jc w:val="both"/>
        <w:rPr>
          <w:rFonts w:ascii="Arial" w:hAnsi="Arial" w:cs="Arial"/>
          <w:b/>
          <w:sz w:val="24"/>
          <w:szCs w:val="24"/>
        </w:rPr>
      </w:pPr>
    </w:p>
    <w:p w:rsidR="004A0636" w:rsidRPr="00DC1689" w:rsidRDefault="00DC1689" w:rsidP="000E018D">
      <w:pPr>
        <w:jc w:val="both"/>
        <w:rPr>
          <w:rFonts w:ascii="Arial" w:hAnsi="Arial" w:cs="Arial"/>
          <w:sz w:val="24"/>
          <w:szCs w:val="24"/>
        </w:rPr>
      </w:pPr>
      <w:r w:rsidRPr="00DC1689">
        <w:rPr>
          <w:rFonts w:ascii="Arial" w:hAnsi="Arial" w:cs="Arial"/>
          <w:b/>
          <w:sz w:val="24"/>
          <w:szCs w:val="24"/>
        </w:rPr>
        <w:t>13.</w:t>
      </w:r>
      <w:r>
        <w:rPr>
          <w:rFonts w:ascii="Arial" w:hAnsi="Arial" w:cs="Arial"/>
          <w:sz w:val="24"/>
          <w:szCs w:val="24"/>
        </w:rPr>
        <w:t xml:space="preserve"> </w:t>
      </w:r>
      <w:r w:rsidR="004A0636" w:rsidRPr="00DC1689">
        <w:rPr>
          <w:rFonts w:ascii="Arial" w:hAnsi="Arial" w:cs="Arial"/>
          <w:b/>
          <w:sz w:val="24"/>
          <w:szCs w:val="24"/>
        </w:rPr>
        <w:t>Escombreras, ubicación</w:t>
      </w:r>
      <w:r>
        <w:rPr>
          <w:rFonts w:ascii="Arial" w:hAnsi="Arial" w:cs="Arial"/>
          <w:b/>
          <w:sz w:val="24"/>
          <w:szCs w:val="24"/>
        </w:rPr>
        <w:t xml:space="preserve"> Efluen</w:t>
      </w:r>
      <w:r w:rsidR="004A0636" w:rsidRPr="00DC1689">
        <w:rPr>
          <w:rFonts w:ascii="Arial" w:hAnsi="Arial" w:cs="Arial"/>
          <w:b/>
          <w:sz w:val="24"/>
          <w:szCs w:val="24"/>
        </w:rPr>
        <w:t>tes</w:t>
      </w:r>
      <w:r w:rsidR="00E95928">
        <w:rPr>
          <w:rFonts w:ascii="Arial" w:hAnsi="Arial" w:cs="Arial"/>
          <w:b/>
          <w:sz w:val="24"/>
          <w:szCs w:val="24"/>
        </w:rPr>
        <w:t>.</w:t>
      </w:r>
      <w:r w:rsidR="004D2450" w:rsidRPr="00DC1689">
        <w:rPr>
          <w:rFonts w:ascii="Arial" w:hAnsi="Arial" w:cs="Arial"/>
          <w:b/>
          <w:sz w:val="24"/>
          <w:szCs w:val="24"/>
        </w:rPr>
        <w:t xml:space="preserve"> </w:t>
      </w:r>
      <w:r w:rsidR="004A0636" w:rsidRPr="00DC1689">
        <w:rPr>
          <w:rFonts w:ascii="Arial" w:hAnsi="Arial" w:cs="Arial"/>
          <w:b/>
          <w:sz w:val="24"/>
          <w:szCs w:val="24"/>
        </w:rPr>
        <w:t>Predicción de drenaje ácido</w:t>
      </w:r>
      <w:r w:rsidR="004D2450" w:rsidRPr="00DC1689">
        <w:rPr>
          <w:rFonts w:ascii="Arial" w:hAnsi="Arial" w:cs="Arial"/>
          <w:sz w:val="24"/>
          <w:szCs w:val="24"/>
        </w:rPr>
        <w:t xml:space="preserve"> </w:t>
      </w:r>
    </w:p>
    <w:p w:rsidR="00DC1689" w:rsidRDefault="001B5D5C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DC1689">
        <w:rPr>
          <w:rFonts w:ascii="Arial" w:hAnsi="Arial" w:cs="Arial"/>
          <w:color w:val="632423" w:themeColor="accent2" w:themeShade="80"/>
          <w:sz w:val="24"/>
          <w:szCs w:val="24"/>
        </w:rPr>
        <w:t xml:space="preserve">Las escombreras </w:t>
      </w:r>
      <w:r w:rsidR="00DC1689">
        <w:rPr>
          <w:rFonts w:ascii="Arial" w:hAnsi="Arial" w:cs="Arial"/>
          <w:color w:val="632423" w:themeColor="accent2" w:themeShade="80"/>
          <w:sz w:val="24"/>
          <w:szCs w:val="24"/>
        </w:rPr>
        <w:t>consisten en la acumulación de los</w:t>
      </w:r>
      <w:r w:rsidRPr="00DC1689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="00DE7BEC">
        <w:rPr>
          <w:rFonts w:ascii="Arial" w:hAnsi="Arial" w:cs="Arial"/>
          <w:color w:val="632423" w:themeColor="accent2" w:themeShade="80"/>
          <w:sz w:val="24"/>
          <w:szCs w:val="24"/>
        </w:rPr>
        <w:t>r</w:t>
      </w:r>
      <w:r w:rsidRPr="00DC1689">
        <w:rPr>
          <w:rFonts w:ascii="Arial" w:hAnsi="Arial" w:cs="Arial"/>
          <w:color w:val="632423" w:themeColor="accent2" w:themeShade="80"/>
          <w:sz w:val="24"/>
          <w:szCs w:val="24"/>
        </w:rPr>
        <w:t xml:space="preserve">odados y tobas </w:t>
      </w:r>
      <w:r w:rsidR="00E95928">
        <w:rPr>
          <w:rFonts w:ascii="Arial" w:hAnsi="Arial" w:cs="Arial"/>
          <w:color w:val="632423" w:themeColor="accent2" w:themeShade="80"/>
          <w:sz w:val="24"/>
          <w:szCs w:val="24"/>
        </w:rPr>
        <w:t>que se separan durante el destape del yacimiento</w:t>
      </w:r>
      <w:r w:rsidR="00B17800">
        <w:rPr>
          <w:rFonts w:ascii="Arial" w:hAnsi="Arial" w:cs="Arial"/>
          <w:color w:val="632423" w:themeColor="accent2" w:themeShade="80"/>
          <w:sz w:val="24"/>
          <w:szCs w:val="24"/>
        </w:rPr>
        <w:t>. Se ubican a un lado de la playa de operaciones, de acuerdo con el plano de sectores de manejo que se adjunta en la Sección Anexos</w:t>
      </w:r>
    </w:p>
    <w:p w:rsidR="001B5D5C" w:rsidRPr="00DC1689" w:rsidRDefault="001B5D5C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DC1689">
        <w:rPr>
          <w:rFonts w:ascii="Arial" w:hAnsi="Arial" w:cs="Arial"/>
          <w:color w:val="632423" w:themeColor="accent2" w:themeShade="80"/>
          <w:sz w:val="24"/>
          <w:szCs w:val="24"/>
        </w:rPr>
        <w:t>No hay drenajes ni riesgos químicos en la</w:t>
      </w:r>
      <w:r w:rsidR="00B17800">
        <w:rPr>
          <w:rFonts w:ascii="Arial" w:hAnsi="Arial" w:cs="Arial"/>
          <w:color w:val="632423" w:themeColor="accent2" w:themeShade="80"/>
          <w:sz w:val="24"/>
          <w:szCs w:val="24"/>
        </w:rPr>
        <w:t xml:space="preserve"> explotación</w:t>
      </w:r>
      <w:r w:rsidRPr="00DC1689">
        <w:rPr>
          <w:rFonts w:ascii="Arial" w:hAnsi="Arial" w:cs="Arial"/>
          <w:color w:val="632423" w:themeColor="accent2" w:themeShade="80"/>
          <w:sz w:val="24"/>
          <w:szCs w:val="24"/>
        </w:rPr>
        <w:t xml:space="preserve">. </w:t>
      </w:r>
    </w:p>
    <w:p w:rsidR="00486C96" w:rsidRDefault="00486C96" w:rsidP="00DC0FE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A0636" w:rsidRPr="00B17800" w:rsidRDefault="00DC1689" w:rsidP="000E01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14. </w:t>
      </w:r>
      <w:r w:rsidR="00440F03" w:rsidRPr="00DC1689">
        <w:rPr>
          <w:rFonts w:ascii="Arial" w:hAnsi="Arial" w:cs="Arial"/>
          <w:b/>
          <w:sz w:val="24"/>
          <w:szCs w:val="24"/>
        </w:rPr>
        <w:t>Superficie del terreno afectada u ocupada por el proyecto.</w:t>
      </w:r>
    </w:p>
    <w:p w:rsidR="00F35AF3" w:rsidRDefault="00696F78" w:rsidP="000E018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B17800">
        <w:rPr>
          <w:rFonts w:ascii="Arial" w:hAnsi="Arial" w:cs="Arial"/>
          <w:sz w:val="24"/>
          <w:szCs w:val="24"/>
        </w:rPr>
        <w:t xml:space="preserve">a que corresponde a las </w:t>
      </w:r>
      <w:r w:rsidR="00B17800" w:rsidRPr="00B17800">
        <w:rPr>
          <w:rFonts w:ascii="Arial" w:hAnsi="Arial" w:cs="Arial"/>
          <w:sz w:val="24"/>
          <w:szCs w:val="24"/>
        </w:rPr>
        <w:t>Pe</w:t>
      </w:r>
      <w:r w:rsidR="00B17800">
        <w:rPr>
          <w:rFonts w:ascii="Arial" w:hAnsi="Arial" w:cs="Arial"/>
          <w:sz w:val="24"/>
          <w:szCs w:val="24"/>
        </w:rPr>
        <w:t>r</w:t>
      </w:r>
      <w:r w:rsidR="00B17800" w:rsidRPr="00B17800">
        <w:rPr>
          <w:rFonts w:ascii="Arial" w:hAnsi="Arial" w:cs="Arial"/>
          <w:sz w:val="24"/>
          <w:szCs w:val="24"/>
        </w:rPr>
        <w:t>tenencias</w:t>
      </w:r>
      <w:r w:rsidR="00B17800">
        <w:rPr>
          <w:rFonts w:ascii="Arial" w:hAnsi="Arial" w:cs="Arial"/>
          <w:sz w:val="24"/>
          <w:szCs w:val="24"/>
        </w:rPr>
        <w:t xml:space="preserve"> mineras</w:t>
      </w:r>
      <w:r w:rsidR="00F35AF3">
        <w:rPr>
          <w:rFonts w:ascii="Arial" w:hAnsi="Arial" w:cs="Arial"/>
          <w:sz w:val="24"/>
          <w:szCs w:val="24"/>
        </w:rPr>
        <w:t xml:space="preserve"> de “Mónica I”.</w:t>
      </w:r>
    </w:p>
    <w:p w:rsidR="00B17800" w:rsidRPr="00B17800" w:rsidRDefault="00F35AF3" w:rsidP="000E018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21 pertenencias de 9 Ha cada una: 9 x 21= 189 Ha</w:t>
      </w:r>
    </w:p>
    <w:p w:rsidR="001B5D5C" w:rsidRDefault="001B5D5C" w:rsidP="000E018D">
      <w:pPr>
        <w:jc w:val="both"/>
        <w:rPr>
          <w:sz w:val="18"/>
          <w:szCs w:val="18"/>
        </w:rPr>
      </w:pPr>
      <w:r>
        <w:rPr>
          <w:noProof/>
          <w:sz w:val="18"/>
          <w:szCs w:val="18"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282575</wp:posOffset>
            </wp:positionV>
            <wp:extent cx="3155315" cy="2209800"/>
            <wp:effectExtent l="19050" t="19050" r="26035" b="190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303" t="14774" r="31485" b="1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20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5D5C" w:rsidRDefault="001B5D5C" w:rsidP="000E018D">
      <w:pPr>
        <w:jc w:val="both"/>
        <w:rPr>
          <w:sz w:val="18"/>
          <w:szCs w:val="18"/>
        </w:rPr>
      </w:pPr>
    </w:p>
    <w:p w:rsidR="001B5D5C" w:rsidRDefault="001B5D5C" w:rsidP="000E018D">
      <w:pPr>
        <w:jc w:val="both"/>
        <w:rPr>
          <w:sz w:val="18"/>
          <w:szCs w:val="18"/>
        </w:rPr>
      </w:pPr>
    </w:p>
    <w:p w:rsidR="001B5D5C" w:rsidRDefault="001B5D5C" w:rsidP="000E018D">
      <w:pPr>
        <w:jc w:val="both"/>
        <w:rPr>
          <w:sz w:val="18"/>
          <w:szCs w:val="18"/>
        </w:rPr>
      </w:pPr>
    </w:p>
    <w:p w:rsidR="001B5D5C" w:rsidRDefault="001B5D5C" w:rsidP="000E018D">
      <w:pPr>
        <w:jc w:val="both"/>
        <w:rPr>
          <w:sz w:val="18"/>
          <w:szCs w:val="18"/>
        </w:rPr>
      </w:pPr>
    </w:p>
    <w:p w:rsidR="001B5D5C" w:rsidRDefault="001B5D5C" w:rsidP="000E018D">
      <w:pPr>
        <w:jc w:val="both"/>
        <w:rPr>
          <w:sz w:val="18"/>
          <w:szCs w:val="18"/>
        </w:rPr>
      </w:pPr>
    </w:p>
    <w:p w:rsidR="001B5D5C" w:rsidRDefault="001B5D5C" w:rsidP="000E018D">
      <w:pPr>
        <w:jc w:val="both"/>
        <w:rPr>
          <w:sz w:val="18"/>
          <w:szCs w:val="18"/>
        </w:rPr>
      </w:pPr>
    </w:p>
    <w:p w:rsidR="001B5D5C" w:rsidRDefault="001B5D5C" w:rsidP="000E018D">
      <w:pPr>
        <w:jc w:val="both"/>
        <w:rPr>
          <w:sz w:val="18"/>
          <w:szCs w:val="18"/>
        </w:rPr>
      </w:pPr>
    </w:p>
    <w:p w:rsidR="001B5D5C" w:rsidRDefault="001B5D5C" w:rsidP="000E018D">
      <w:pPr>
        <w:jc w:val="both"/>
        <w:rPr>
          <w:sz w:val="18"/>
          <w:szCs w:val="18"/>
        </w:rPr>
      </w:pPr>
    </w:p>
    <w:p w:rsidR="00CA3F7F" w:rsidRDefault="00CA3F7F" w:rsidP="00E95928">
      <w:pPr>
        <w:jc w:val="both"/>
        <w:rPr>
          <w:rFonts w:ascii="Arial" w:hAnsi="Arial" w:cs="Arial"/>
          <w:sz w:val="24"/>
          <w:szCs w:val="24"/>
        </w:rPr>
      </w:pPr>
    </w:p>
    <w:p w:rsidR="001B5D5C" w:rsidRPr="00DC1689" w:rsidRDefault="001B5D5C" w:rsidP="00E95928">
      <w:pPr>
        <w:jc w:val="both"/>
        <w:rPr>
          <w:rFonts w:ascii="Arial" w:hAnsi="Arial" w:cs="Arial"/>
          <w:sz w:val="24"/>
          <w:szCs w:val="24"/>
        </w:rPr>
      </w:pPr>
      <w:r w:rsidRPr="00DC1689">
        <w:rPr>
          <w:rFonts w:ascii="Arial" w:hAnsi="Arial" w:cs="Arial"/>
          <w:sz w:val="24"/>
          <w:szCs w:val="24"/>
        </w:rPr>
        <w:t xml:space="preserve">La superficie inicialmente afectada por el </w:t>
      </w:r>
      <w:r w:rsidR="004A2597">
        <w:rPr>
          <w:rFonts w:ascii="Arial" w:hAnsi="Arial" w:cs="Arial"/>
          <w:sz w:val="24"/>
          <w:szCs w:val="24"/>
        </w:rPr>
        <w:t>P</w:t>
      </w:r>
      <w:r w:rsidRPr="00DC1689">
        <w:rPr>
          <w:rFonts w:ascii="Arial" w:hAnsi="Arial" w:cs="Arial"/>
          <w:sz w:val="24"/>
          <w:szCs w:val="24"/>
        </w:rPr>
        <w:t>roye</w:t>
      </w:r>
      <w:r w:rsidR="004A2597">
        <w:rPr>
          <w:rFonts w:ascii="Arial" w:hAnsi="Arial" w:cs="Arial"/>
          <w:sz w:val="24"/>
          <w:szCs w:val="24"/>
        </w:rPr>
        <w:t>c</w:t>
      </w:r>
      <w:r w:rsidRPr="00DC1689">
        <w:rPr>
          <w:rFonts w:ascii="Arial" w:hAnsi="Arial" w:cs="Arial"/>
          <w:sz w:val="24"/>
          <w:szCs w:val="24"/>
        </w:rPr>
        <w:t xml:space="preserve">to es de una pertenencia minera,  </w:t>
      </w:r>
      <w:r w:rsidR="00F35AF3">
        <w:rPr>
          <w:rFonts w:ascii="Arial" w:hAnsi="Arial" w:cs="Arial"/>
          <w:sz w:val="24"/>
          <w:szCs w:val="24"/>
        </w:rPr>
        <w:t xml:space="preserve">(9 Ha), </w:t>
      </w:r>
      <w:r w:rsidRPr="00DC1689">
        <w:rPr>
          <w:rFonts w:ascii="Arial" w:hAnsi="Arial" w:cs="Arial"/>
          <w:sz w:val="24"/>
          <w:szCs w:val="24"/>
        </w:rPr>
        <w:t>como se detalla en el plano</w:t>
      </w:r>
      <w:r w:rsidR="00696F78">
        <w:rPr>
          <w:rFonts w:ascii="Arial" w:hAnsi="Arial" w:cs="Arial"/>
          <w:sz w:val="24"/>
          <w:szCs w:val="24"/>
        </w:rPr>
        <w:t xml:space="preserve"> (pertenencia </w:t>
      </w:r>
      <w:r w:rsidR="003900A6">
        <w:rPr>
          <w:rFonts w:ascii="Arial" w:hAnsi="Arial" w:cs="Arial"/>
          <w:sz w:val="24"/>
          <w:szCs w:val="24"/>
        </w:rPr>
        <w:t>“</w:t>
      </w:r>
      <w:r w:rsidR="00696F78">
        <w:rPr>
          <w:rFonts w:ascii="Arial" w:hAnsi="Arial" w:cs="Arial"/>
          <w:sz w:val="24"/>
          <w:szCs w:val="24"/>
        </w:rPr>
        <w:t>G</w:t>
      </w:r>
      <w:r w:rsidR="003900A6">
        <w:rPr>
          <w:rFonts w:ascii="Arial" w:hAnsi="Arial" w:cs="Arial"/>
          <w:sz w:val="24"/>
          <w:szCs w:val="24"/>
        </w:rPr>
        <w:t>”</w:t>
      </w:r>
      <w:r w:rsidR="00696F78">
        <w:rPr>
          <w:rFonts w:ascii="Arial" w:hAnsi="Arial" w:cs="Arial"/>
          <w:sz w:val="24"/>
          <w:szCs w:val="24"/>
        </w:rPr>
        <w:t>)</w:t>
      </w:r>
      <w:r w:rsidRPr="00DC1689">
        <w:rPr>
          <w:rFonts w:ascii="Arial" w:hAnsi="Arial" w:cs="Arial"/>
          <w:sz w:val="24"/>
          <w:szCs w:val="24"/>
        </w:rPr>
        <w:t xml:space="preserve">. </w:t>
      </w:r>
    </w:p>
    <w:p w:rsidR="00322692" w:rsidRDefault="00322692" w:rsidP="000E018D">
      <w:pPr>
        <w:jc w:val="both"/>
        <w:rPr>
          <w:rFonts w:ascii="Arial" w:hAnsi="Arial" w:cs="Arial"/>
          <w:b/>
          <w:sz w:val="24"/>
          <w:szCs w:val="24"/>
        </w:rPr>
      </w:pPr>
    </w:p>
    <w:p w:rsidR="00440F03" w:rsidRPr="00DC1689" w:rsidRDefault="00DC1689" w:rsidP="000E01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440F03" w:rsidRPr="00DC1689"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440F03" w:rsidRPr="00DC1689">
        <w:rPr>
          <w:rFonts w:ascii="Arial" w:hAnsi="Arial" w:cs="Arial"/>
          <w:b/>
          <w:sz w:val="24"/>
          <w:szCs w:val="24"/>
        </w:rPr>
        <w:t>Superficie cubierta existente</w:t>
      </w:r>
      <w:r w:rsidR="004D2450" w:rsidRPr="00DC1689">
        <w:rPr>
          <w:rFonts w:ascii="Arial" w:hAnsi="Arial" w:cs="Arial"/>
          <w:b/>
          <w:sz w:val="24"/>
          <w:szCs w:val="24"/>
        </w:rPr>
        <w:t xml:space="preserve"> </w:t>
      </w:r>
      <w:r w:rsidR="00440F03" w:rsidRPr="00DC1689">
        <w:rPr>
          <w:rFonts w:ascii="Arial" w:hAnsi="Arial" w:cs="Arial"/>
          <w:b/>
          <w:sz w:val="24"/>
          <w:szCs w:val="24"/>
        </w:rPr>
        <w:t xml:space="preserve"> y proyectada.</w:t>
      </w:r>
    </w:p>
    <w:p w:rsidR="001B5D5C" w:rsidRPr="00DC1689" w:rsidRDefault="00A945B8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El Proyecto no c</w:t>
      </w:r>
      <w:r w:rsidR="00486C96">
        <w:rPr>
          <w:rFonts w:ascii="Arial" w:hAnsi="Arial" w:cs="Arial"/>
          <w:color w:val="632423" w:themeColor="accent2" w:themeShade="80"/>
          <w:sz w:val="24"/>
          <w:szCs w:val="24"/>
        </w:rPr>
        <w:t>ontempla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 con</w:t>
      </w:r>
      <w:r w:rsidR="00486C96">
        <w:rPr>
          <w:rFonts w:ascii="Arial" w:hAnsi="Arial" w:cs="Arial"/>
          <w:color w:val="632423" w:themeColor="accent2" w:themeShade="80"/>
          <w:sz w:val="24"/>
          <w:szCs w:val="24"/>
        </w:rPr>
        <w:t>strucción alguna de</w:t>
      </w:r>
      <w:r w:rsidR="001B5D5C" w:rsidRPr="00DC1689">
        <w:rPr>
          <w:rFonts w:ascii="Arial" w:hAnsi="Arial" w:cs="Arial"/>
          <w:color w:val="632423" w:themeColor="accent2" w:themeShade="80"/>
          <w:sz w:val="24"/>
          <w:szCs w:val="24"/>
        </w:rPr>
        <w:t xml:space="preserve"> superfici</w:t>
      </w:r>
      <w:r w:rsidR="007216A3">
        <w:rPr>
          <w:rFonts w:ascii="Arial" w:hAnsi="Arial" w:cs="Arial"/>
          <w:color w:val="632423" w:themeColor="accent2" w:themeShade="80"/>
          <w:sz w:val="24"/>
          <w:szCs w:val="24"/>
        </w:rPr>
        <w:t>e</w:t>
      </w:r>
      <w:r w:rsidR="001B5D5C" w:rsidRPr="00DC1689">
        <w:rPr>
          <w:rFonts w:ascii="Arial" w:hAnsi="Arial" w:cs="Arial"/>
          <w:color w:val="632423" w:themeColor="accent2" w:themeShade="80"/>
          <w:sz w:val="24"/>
          <w:szCs w:val="24"/>
        </w:rPr>
        <w:t xml:space="preserve"> cubierta</w:t>
      </w:r>
      <w:r w:rsidR="00486C96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="008B2C2B">
        <w:rPr>
          <w:rFonts w:ascii="Arial" w:hAnsi="Arial" w:cs="Arial"/>
          <w:color w:val="632423" w:themeColor="accent2" w:themeShade="80"/>
          <w:sz w:val="24"/>
          <w:szCs w:val="24"/>
        </w:rPr>
        <w:t>en el yacimiento</w:t>
      </w:r>
      <w:r w:rsidR="001B5D5C" w:rsidRPr="00DC1689">
        <w:rPr>
          <w:rFonts w:ascii="Arial" w:hAnsi="Arial" w:cs="Arial"/>
          <w:color w:val="632423" w:themeColor="accent2" w:themeShade="80"/>
          <w:sz w:val="24"/>
          <w:szCs w:val="24"/>
        </w:rPr>
        <w:t xml:space="preserve">. </w:t>
      </w:r>
    </w:p>
    <w:p w:rsidR="00322692" w:rsidRDefault="00322692" w:rsidP="00DD64C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0F03" w:rsidRPr="00DC1689" w:rsidRDefault="00DC1689" w:rsidP="000E01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440F03" w:rsidRPr="00DC1689"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440F03" w:rsidRPr="00DC1689">
        <w:rPr>
          <w:rFonts w:ascii="Arial" w:hAnsi="Arial" w:cs="Arial"/>
          <w:b/>
          <w:sz w:val="24"/>
          <w:szCs w:val="24"/>
        </w:rPr>
        <w:t>Infraestructuras e instalaciones en el sitio del yacimiento</w:t>
      </w:r>
    </w:p>
    <w:p w:rsidR="001B5D5C" w:rsidRPr="00DC1689" w:rsidRDefault="001B5D5C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DC1689">
        <w:rPr>
          <w:rFonts w:ascii="Arial" w:hAnsi="Arial" w:cs="Arial"/>
          <w:color w:val="632423" w:themeColor="accent2" w:themeShade="80"/>
          <w:sz w:val="24"/>
          <w:szCs w:val="24"/>
        </w:rPr>
        <w:t>En el sitio del yacimiento se deben disponer las siguientes instalaciones, todas ellas de carácter móvil:</w:t>
      </w:r>
    </w:p>
    <w:p w:rsidR="001B5D5C" w:rsidRDefault="000570AD" w:rsidP="00486C96">
      <w:pPr>
        <w:pStyle w:val="Prrafodelista"/>
        <w:numPr>
          <w:ilvl w:val="0"/>
          <w:numId w:val="8"/>
        </w:num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Sector</w:t>
      </w:r>
      <w:r w:rsidR="001B5D5C" w:rsidRPr="007216A3">
        <w:rPr>
          <w:rFonts w:ascii="Arial" w:hAnsi="Arial" w:cs="Arial"/>
          <w:color w:val="632423" w:themeColor="accent2" w:themeShade="80"/>
          <w:sz w:val="24"/>
          <w:szCs w:val="24"/>
        </w:rPr>
        <w:t xml:space="preserve"> de </w:t>
      </w:r>
      <w:r w:rsidR="00A311A4">
        <w:rPr>
          <w:rFonts w:ascii="Arial" w:hAnsi="Arial" w:cs="Arial"/>
          <w:color w:val="632423" w:themeColor="accent2" w:themeShade="80"/>
          <w:sz w:val="24"/>
          <w:szCs w:val="24"/>
        </w:rPr>
        <w:t xml:space="preserve">guarda de </w:t>
      </w:r>
      <w:r w:rsidR="001B5D5C" w:rsidRPr="007216A3">
        <w:rPr>
          <w:rFonts w:ascii="Arial" w:hAnsi="Arial" w:cs="Arial"/>
          <w:color w:val="632423" w:themeColor="accent2" w:themeShade="80"/>
          <w:sz w:val="24"/>
          <w:szCs w:val="24"/>
        </w:rPr>
        <w:t>equipos mineros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 y vehículos</w:t>
      </w:r>
    </w:p>
    <w:p w:rsidR="00486C96" w:rsidRPr="00486C96" w:rsidRDefault="00486C96" w:rsidP="00486C96">
      <w:pPr>
        <w:spacing w:after="0"/>
        <w:ind w:left="36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1B5D5C" w:rsidRDefault="00696F78" w:rsidP="00486C96">
      <w:pPr>
        <w:pStyle w:val="Prrafodelista"/>
        <w:numPr>
          <w:ilvl w:val="0"/>
          <w:numId w:val="8"/>
        </w:num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Casilla rodante</w:t>
      </w:r>
      <w:r w:rsidR="001B5D5C" w:rsidRPr="007216A3">
        <w:rPr>
          <w:rFonts w:ascii="Arial" w:hAnsi="Arial" w:cs="Arial"/>
          <w:color w:val="632423" w:themeColor="accent2" w:themeShade="80"/>
          <w:sz w:val="24"/>
          <w:szCs w:val="24"/>
        </w:rPr>
        <w:t xml:space="preserve"> para 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el </w:t>
      </w:r>
      <w:r w:rsidR="001B5D5C" w:rsidRPr="007216A3">
        <w:rPr>
          <w:rFonts w:ascii="Arial" w:hAnsi="Arial" w:cs="Arial"/>
          <w:color w:val="632423" w:themeColor="accent2" w:themeShade="80"/>
          <w:sz w:val="24"/>
          <w:szCs w:val="24"/>
        </w:rPr>
        <w:t>servicio del personal: abastecimiento, botiquín, vestuarios, aseos, equipos de protección personal</w:t>
      </w:r>
    </w:p>
    <w:p w:rsidR="00486C96" w:rsidRPr="00486C96" w:rsidRDefault="00486C96" w:rsidP="00486C96">
      <w:pPr>
        <w:spacing w:after="0"/>
        <w:ind w:left="36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696F78" w:rsidRDefault="007216A3" w:rsidP="00486C96">
      <w:pPr>
        <w:pStyle w:val="Prrafodelista"/>
        <w:numPr>
          <w:ilvl w:val="0"/>
          <w:numId w:val="8"/>
        </w:num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7216A3">
        <w:rPr>
          <w:rFonts w:ascii="Arial" w:hAnsi="Arial" w:cs="Arial"/>
          <w:color w:val="632423" w:themeColor="accent2" w:themeShade="80"/>
          <w:sz w:val="24"/>
          <w:szCs w:val="24"/>
        </w:rPr>
        <w:t>Seña</w:t>
      </w:r>
      <w:r w:rsidR="001B5D5C" w:rsidRPr="007216A3">
        <w:rPr>
          <w:rFonts w:ascii="Arial" w:hAnsi="Arial" w:cs="Arial"/>
          <w:color w:val="632423" w:themeColor="accent2" w:themeShade="80"/>
          <w:sz w:val="24"/>
          <w:szCs w:val="24"/>
        </w:rPr>
        <w:t xml:space="preserve">lización de las zonas de acopios, </w:t>
      </w:r>
    </w:p>
    <w:p w:rsidR="00486C96" w:rsidRPr="00486C96" w:rsidRDefault="00486C96" w:rsidP="00486C96">
      <w:pPr>
        <w:spacing w:after="0"/>
        <w:ind w:left="36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1B5D5C" w:rsidRPr="007216A3" w:rsidRDefault="00696F78" w:rsidP="000E018D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S</w:t>
      </w:r>
      <w:r w:rsidR="001B5D5C" w:rsidRPr="007216A3">
        <w:rPr>
          <w:rFonts w:ascii="Arial" w:hAnsi="Arial" w:cs="Arial"/>
          <w:color w:val="632423" w:themeColor="accent2" w:themeShade="80"/>
          <w:sz w:val="24"/>
          <w:szCs w:val="24"/>
        </w:rPr>
        <w:t xml:space="preserve">eñalización en materia de seguridad minera, sentidos de circulación </w:t>
      </w:r>
    </w:p>
    <w:p w:rsidR="007D7E6C" w:rsidRDefault="007D7E6C" w:rsidP="000E018D">
      <w:pPr>
        <w:jc w:val="both"/>
        <w:rPr>
          <w:rFonts w:ascii="Arial" w:hAnsi="Arial" w:cs="Arial"/>
          <w:b/>
          <w:sz w:val="24"/>
          <w:szCs w:val="24"/>
        </w:rPr>
      </w:pPr>
    </w:p>
    <w:p w:rsidR="00440F03" w:rsidRPr="007216A3" w:rsidRDefault="007216A3" w:rsidP="000E018D">
      <w:pPr>
        <w:jc w:val="both"/>
        <w:rPr>
          <w:rFonts w:ascii="Arial" w:hAnsi="Arial" w:cs="Arial"/>
          <w:b/>
          <w:sz w:val="24"/>
          <w:szCs w:val="24"/>
        </w:rPr>
      </w:pPr>
      <w:r w:rsidRPr="007216A3">
        <w:rPr>
          <w:rFonts w:ascii="Arial" w:hAnsi="Arial" w:cs="Arial"/>
          <w:b/>
          <w:sz w:val="24"/>
          <w:szCs w:val="24"/>
        </w:rPr>
        <w:lastRenderedPageBreak/>
        <w:t>1</w:t>
      </w:r>
      <w:r w:rsidR="00440F03" w:rsidRPr="007216A3">
        <w:rPr>
          <w:rFonts w:ascii="Arial" w:hAnsi="Arial" w:cs="Arial"/>
          <w:b/>
          <w:sz w:val="24"/>
          <w:szCs w:val="24"/>
        </w:rPr>
        <w:t>7</w:t>
      </w:r>
      <w:r w:rsidRPr="007216A3">
        <w:rPr>
          <w:rFonts w:ascii="Arial" w:hAnsi="Arial" w:cs="Arial"/>
          <w:b/>
          <w:sz w:val="24"/>
          <w:szCs w:val="24"/>
        </w:rPr>
        <w:t xml:space="preserve">. </w:t>
      </w:r>
      <w:r w:rsidR="00440F03" w:rsidRPr="007216A3">
        <w:rPr>
          <w:rFonts w:ascii="Arial" w:hAnsi="Arial" w:cs="Arial"/>
          <w:b/>
          <w:sz w:val="24"/>
          <w:szCs w:val="24"/>
        </w:rPr>
        <w:t>Detalle de productos y subproductos. Producción diaria, semanal y mensual.</w:t>
      </w:r>
    </w:p>
    <w:p w:rsidR="007D7E6C" w:rsidRDefault="007D7E6C" w:rsidP="00DD64CA">
      <w:p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1B5D5C" w:rsidRPr="00DC1689" w:rsidRDefault="001B5D5C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DC1689">
        <w:rPr>
          <w:rFonts w:ascii="Arial" w:hAnsi="Arial" w:cs="Arial"/>
          <w:color w:val="632423" w:themeColor="accent2" w:themeShade="80"/>
          <w:sz w:val="24"/>
          <w:szCs w:val="24"/>
        </w:rPr>
        <w:t>Los</w:t>
      </w:r>
      <w:r w:rsidR="000570AD">
        <w:rPr>
          <w:rFonts w:ascii="Arial" w:hAnsi="Arial" w:cs="Arial"/>
          <w:color w:val="632423" w:themeColor="accent2" w:themeShade="80"/>
          <w:sz w:val="24"/>
          <w:szCs w:val="24"/>
        </w:rPr>
        <w:t xml:space="preserve"> únicos </w:t>
      </w:r>
      <w:r w:rsidRPr="00DC1689">
        <w:rPr>
          <w:rFonts w:ascii="Arial" w:hAnsi="Arial" w:cs="Arial"/>
          <w:color w:val="632423" w:themeColor="accent2" w:themeShade="80"/>
          <w:sz w:val="24"/>
          <w:szCs w:val="24"/>
        </w:rPr>
        <w:t xml:space="preserve">productos de la explotación son </w:t>
      </w:r>
      <w:r w:rsidR="000570AD">
        <w:rPr>
          <w:rFonts w:ascii="Arial" w:hAnsi="Arial" w:cs="Arial"/>
          <w:color w:val="632423" w:themeColor="accent2" w:themeShade="80"/>
          <w:sz w:val="24"/>
          <w:szCs w:val="24"/>
        </w:rPr>
        <w:t>A</w:t>
      </w:r>
      <w:r w:rsidRPr="00DC1689">
        <w:rPr>
          <w:rFonts w:ascii="Arial" w:hAnsi="Arial" w:cs="Arial"/>
          <w:color w:val="632423" w:themeColor="accent2" w:themeShade="80"/>
          <w:sz w:val="24"/>
          <w:szCs w:val="24"/>
        </w:rPr>
        <w:t xml:space="preserve">rcillas </w:t>
      </w:r>
      <w:r w:rsidR="000570AD">
        <w:rPr>
          <w:rFonts w:ascii="Arial" w:hAnsi="Arial" w:cs="Arial"/>
          <w:color w:val="632423" w:themeColor="accent2" w:themeShade="80"/>
          <w:sz w:val="24"/>
          <w:szCs w:val="24"/>
        </w:rPr>
        <w:t>B</w:t>
      </w:r>
      <w:r w:rsidRPr="00DC1689">
        <w:rPr>
          <w:rFonts w:ascii="Arial" w:hAnsi="Arial" w:cs="Arial"/>
          <w:color w:val="632423" w:themeColor="accent2" w:themeShade="80"/>
          <w:sz w:val="24"/>
          <w:szCs w:val="24"/>
        </w:rPr>
        <w:t>entoníticas</w:t>
      </w:r>
      <w:r w:rsidR="000570AD"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Pr="00DC1689">
        <w:rPr>
          <w:rFonts w:ascii="Arial" w:hAnsi="Arial" w:cs="Arial"/>
          <w:color w:val="632423" w:themeColor="accent2" w:themeShade="80"/>
          <w:sz w:val="24"/>
          <w:szCs w:val="24"/>
        </w:rPr>
        <w:t xml:space="preserve"> con una granulometría aproximada de 0</w:t>
      </w:r>
      <w:r w:rsidR="000570AD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Pr="00DC1689">
        <w:rPr>
          <w:rFonts w:ascii="Arial" w:hAnsi="Arial" w:cs="Arial"/>
          <w:color w:val="632423" w:themeColor="accent2" w:themeShade="80"/>
          <w:sz w:val="24"/>
          <w:szCs w:val="24"/>
        </w:rPr>
        <w:t xml:space="preserve">-100 mm, aunque en algunos casos y en función de las demandas comerciales esta granulometría puede variar. </w:t>
      </w:r>
    </w:p>
    <w:p w:rsidR="001B5D5C" w:rsidRDefault="00573432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DC1689">
        <w:rPr>
          <w:rFonts w:ascii="Arial" w:hAnsi="Arial" w:cs="Arial"/>
          <w:color w:val="632423" w:themeColor="accent2" w:themeShade="80"/>
          <w:sz w:val="24"/>
          <w:szCs w:val="24"/>
        </w:rPr>
        <w:t>La producción que se da a continuación es orientativa para una campaña de trabajo anual de 4 meses durante los meses de Noviembre a Febrero y para los volúmenes medios estimados en los primeros 5 años de explotación.</w:t>
      </w:r>
    </w:p>
    <w:p w:rsidR="007D7E6C" w:rsidRDefault="007D7E6C" w:rsidP="00372A1C">
      <w:pPr>
        <w:spacing w:after="0"/>
        <w:jc w:val="both"/>
        <w:rPr>
          <w:rFonts w:ascii="Arial" w:hAnsi="Arial" w:cs="Arial"/>
          <w:color w:val="632423" w:themeColor="accent2" w:themeShade="80"/>
        </w:rPr>
      </w:pPr>
    </w:p>
    <w:p w:rsidR="00573432" w:rsidRPr="00DE7E16" w:rsidRDefault="00372A1C" w:rsidP="00372A1C">
      <w:pPr>
        <w:spacing w:after="0"/>
        <w:jc w:val="both"/>
        <w:rPr>
          <w:rFonts w:ascii="Arial" w:hAnsi="Arial" w:cs="Arial"/>
          <w:color w:val="632423" w:themeColor="accent2" w:themeShade="80"/>
        </w:rPr>
      </w:pPr>
      <w:r w:rsidRPr="00DE7E16">
        <w:rPr>
          <w:rFonts w:ascii="Arial" w:hAnsi="Arial" w:cs="Arial"/>
          <w:color w:val="632423" w:themeColor="accent2" w:themeShade="80"/>
        </w:rPr>
        <w:t xml:space="preserve">Días de trabajo efectivo: 80 días/año </w:t>
      </w:r>
      <w:r w:rsidR="00EE7515" w:rsidRPr="00DE7E16">
        <w:rPr>
          <w:rFonts w:ascii="Arial" w:hAnsi="Arial" w:cs="Arial"/>
          <w:color w:val="632423" w:themeColor="accent2" w:themeShade="80"/>
        </w:rPr>
        <w:t xml:space="preserve">  </w:t>
      </w:r>
      <w:r w:rsidR="00DE7E16">
        <w:rPr>
          <w:rFonts w:ascii="Arial" w:hAnsi="Arial" w:cs="Arial"/>
          <w:color w:val="632423" w:themeColor="accent2" w:themeShade="80"/>
        </w:rPr>
        <w:t xml:space="preserve">  </w:t>
      </w:r>
      <w:r w:rsidR="00EE7515" w:rsidRPr="00DE7E16">
        <w:rPr>
          <w:rFonts w:ascii="Arial" w:hAnsi="Arial" w:cs="Arial"/>
          <w:color w:val="632423" w:themeColor="accent2" w:themeShade="80"/>
        </w:rPr>
        <w:t>2016        2017          2018          2019        2020</w:t>
      </w:r>
    </w:p>
    <w:p w:rsidR="00DE7E16" w:rsidRDefault="00DE7E16" w:rsidP="00372A1C">
      <w:pPr>
        <w:spacing w:after="0"/>
        <w:jc w:val="both"/>
        <w:rPr>
          <w:rFonts w:ascii="Arial" w:hAnsi="Arial" w:cs="Arial"/>
          <w:color w:val="632423" w:themeColor="accent2" w:themeShade="80"/>
        </w:rPr>
      </w:pPr>
    </w:p>
    <w:p w:rsidR="00372A1C" w:rsidRPr="00DE7E16" w:rsidRDefault="00372A1C" w:rsidP="00372A1C">
      <w:pPr>
        <w:spacing w:after="0"/>
        <w:jc w:val="both"/>
        <w:rPr>
          <w:rFonts w:ascii="Arial" w:hAnsi="Arial" w:cs="Arial"/>
          <w:color w:val="632423" w:themeColor="accent2" w:themeShade="80"/>
        </w:rPr>
      </w:pPr>
      <w:r w:rsidRPr="00DE7E16">
        <w:rPr>
          <w:rFonts w:ascii="Arial" w:hAnsi="Arial" w:cs="Arial"/>
          <w:color w:val="632423" w:themeColor="accent2" w:themeShade="80"/>
        </w:rPr>
        <w:t xml:space="preserve">Producción media anual (toneladas)  </w:t>
      </w:r>
      <w:r w:rsidR="00EE7515" w:rsidRPr="00DE7E16">
        <w:rPr>
          <w:rFonts w:ascii="Arial" w:hAnsi="Arial" w:cs="Arial"/>
          <w:color w:val="632423" w:themeColor="accent2" w:themeShade="80"/>
        </w:rPr>
        <w:t xml:space="preserve"> </w:t>
      </w:r>
      <w:r w:rsidRPr="00DE7E16">
        <w:rPr>
          <w:rFonts w:ascii="Arial" w:hAnsi="Arial" w:cs="Arial"/>
          <w:color w:val="632423" w:themeColor="accent2" w:themeShade="80"/>
        </w:rPr>
        <w:t xml:space="preserve"> </w:t>
      </w:r>
      <w:r w:rsidR="00DE7E16">
        <w:rPr>
          <w:rFonts w:ascii="Arial" w:hAnsi="Arial" w:cs="Arial"/>
          <w:color w:val="632423" w:themeColor="accent2" w:themeShade="80"/>
        </w:rPr>
        <w:t xml:space="preserve">  </w:t>
      </w:r>
      <w:r w:rsidRPr="00DE7E16">
        <w:rPr>
          <w:rFonts w:ascii="Arial" w:hAnsi="Arial" w:cs="Arial"/>
          <w:color w:val="632423" w:themeColor="accent2" w:themeShade="80"/>
        </w:rPr>
        <w:t xml:space="preserve">3000        3000          5000          7000        9000  </w:t>
      </w:r>
    </w:p>
    <w:p w:rsidR="00C41271" w:rsidRPr="00DE7E16" w:rsidRDefault="00372A1C" w:rsidP="00EE7515">
      <w:pPr>
        <w:spacing w:after="0"/>
        <w:jc w:val="both"/>
        <w:rPr>
          <w:rFonts w:ascii="Arial" w:hAnsi="Arial" w:cs="Arial"/>
          <w:color w:val="632423" w:themeColor="accent2" w:themeShade="80"/>
        </w:rPr>
      </w:pPr>
      <w:r w:rsidRPr="00DE7E16">
        <w:rPr>
          <w:rFonts w:ascii="Arial" w:hAnsi="Arial" w:cs="Arial"/>
          <w:color w:val="632423" w:themeColor="accent2" w:themeShade="80"/>
        </w:rPr>
        <w:t xml:space="preserve">Producción mensual (4 meses/año)     </w:t>
      </w:r>
      <w:r w:rsidR="00DE7E16">
        <w:rPr>
          <w:rFonts w:ascii="Arial" w:hAnsi="Arial" w:cs="Arial"/>
          <w:color w:val="632423" w:themeColor="accent2" w:themeShade="80"/>
        </w:rPr>
        <w:t xml:space="preserve">  </w:t>
      </w:r>
      <w:r w:rsidRPr="00DE7E16">
        <w:rPr>
          <w:rFonts w:ascii="Arial" w:hAnsi="Arial" w:cs="Arial"/>
          <w:color w:val="632423" w:themeColor="accent2" w:themeShade="80"/>
        </w:rPr>
        <w:t xml:space="preserve">750        </w:t>
      </w:r>
      <w:r w:rsidR="00EE7515" w:rsidRPr="00DE7E16">
        <w:rPr>
          <w:rFonts w:ascii="Arial" w:hAnsi="Arial" w:cs="Arial"/>
          <w:color w:val="632423" w:themeColor="accent2" w:themeShade="80"/>
        </w:rPr>
        <w:t xml:space="preserve">    750          1250           1750       2250</w:t>
      </w:r>
    </w:p>
    <w:p w:rsidR="00EE7515" w:rsidRPr="00DE7E16" w:rsidRDefault="00EE7515" w:rsidP="00EE7515">
      <w:pPr>
        <w:spacing w:after="0"/>
        <w:jc w:val="both"/>
        <w:rPr>
          <w:rFonts w:ascii="Arial" w:hAnsi="Arial" w:cs="Arial"/>
          <w:color w:val="632423" w:themeColor="accent2" w:themeShade="80"/>
        </w:rPr>
      </w:pPr>
      <w:r w:rsidRPr="00DE7E16">
        <w:rPr>
          <w:rFonts w:ascii="Arial" w:hAnsi="Arial" w:cs="Arial"/>
          <w:color w:val="632423" w:themeColor="accent2" w:themeShade="80"/>
        </w:rPr>
        <w:t>Producción diaria (4 meses / año)</w:t>
      </w:r>
      <w:r w:rsidR="00A945B8">
        <w:rPr>
          <w:rFonts w:ascii="Arial" w:hAnsi="Arial" w:cs="Arial"/>
          <w:color w:val="632423" w:themeColor="accent2" w:themeShade="80"/>
        </w:rPr>
        <w:t xml:space="preserve"> </w:t>
      </w:r>
      <w:r w:rsidRPr="00DE7E16">
        <w:rPr>
          <w:rFonts w:ascii="Arial" w:hAnsi="Arial" w:cs="Arial"/>
          <w:color w:val="632423" w:themeColor="accent2" w:themeShade="80"/>
        </w:rPr>
        <w:t xml:space="preserve">       </w:t>
      </w:r>
      <w:r w:rsidR="00DE7E16">
        <w:rPr>
          <w:rFonts w:ascii="Arial" w:hAnsi="Arial" w:cs="Arial"/>
          <w:color w:val="632423" w:themeColor="accent2" w:themeShade="80"/>
        </w:rPr>
        <w:t xml:space="preserve">  </w:t>
      </w:r>
      <w:r w:rsidRPr="00DE7E16">
        <w:rPr>
          <w:rFonts w:ascii="Arial" w:hAnsi="Arial" w:cs="Arial"/>
          <w:color w:val="632423" w:themeColor="accent2" w:themeShade="80"/>
        </w:rPr>
        <w:t>37,5          37,5          62,5            87,5        112,5</w:t>
      </w:r>
    </w:p>
    <w:p w:rsidR="00F54F66" w:rsidRDefault="00F54F66" w:rsidP="00EE7515">
      <w:pPr>
        <w:spacing w:after="0"/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</w:p>
    <w:p w:rsidR="00322692" w:rsidRDefault="00322692" w:rsidP="00EE7515">
      <w:pPr>
        <w:spacing w:after="0"/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</w:p>
    <w:p w:rsidR="00CC27D7" w:rsidRDefault="00CC27D7" w:rsidP="00EE7515">
      <w:pPr>
        <w:spacing w:after="0"/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  <w:r w:rsidRPr="00CC27D7">
        <w:rPr>
          <w:rFonts w:ascii="Arial" w:hAnsi="Arial" w:cs="Arial"/>
          <w:b/>
          <w:color w:val="632423" w:themeColor="accent2" w:themeShade="80"/>
          <w:sz w:val="24"/>
          <w:szCs w:val="24"/>
        </w:rPr>
        <w:t>18. Destino de la producción</w:t>
      </w:r>
    </w:p>
    <w:p w:rsidR="005C24AA" w:rsidRPr="00CC27D7" w:rsidRDefault="005C24AA" w:rsidP="00EE7515">
      <w:pPr>
        <w:spacing w:after="0"/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</w:p>
    <w:p w:rsidR="002C2DE8" w:rsidRPr="00486C96" w:rsidRDefault="00CC27D7" w:rsidP="00EE7515">
      <w:pPr>
        <w:spacing w:after="0"/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En principio, los dos primeros años se realizará la inversión necesaria para la explotaci</w:t>
      </w:r>
      <w:r w:rsidR="0085086A">
        <w:rPr>
          <w:rFonts w:ascii="Arial" w:hAnsi="Arial" w:cs="Arial"/>
          <w:color w:val="632423" w:themeColor="accent2" w:themeShade="80"/>
          <w:sz w:val="24"/>
          <w:szCs w:val="24"/>
        </w:rPr>
        <w:t xml:space="preserve">ón y se enviará el </w:t>
      </w:r>
      <w:r w:rsidR="0085086A" w:rsidRPr="00486C96">
        <w:rPr>
          <w:rFonts w:ascii="Arial" w:hAnsi="Arial" w:cs="Arial"/>
          <w:b/>
          <w:color w:val="632423" w:themeColor="accent2" w:themeShade="80"/>
          <w:sz w:val="24"/>
          <w:szCs w:val="24"/>
        </w:rPr>
        <w:t>mineral crudo a</w:t>
      </w:r>
      <w:r w:rsidR="003900A6">
        <w:rPr>
          <w:rFonts w:ascii="Arial" w:hAnsi="Arial" w:cs="Arial"/>
          <w:b/>
          <w:color w:val="632423" w:themeColor="accent2" w:themeShade="80"/>
          <w:sz w:val="24"/>
          <w:szCs w:val="24"/>
        </w:rPr>
        <w:t xml:space="preserve"> </w:t>
      </w:r>
      <w:r w:rsidR="00486C96" w:rsidRPr="00486C96">
        <w:rPr>
          <w:rFonts w:ascii="Arial" w:hAnsi="Arial" w:cs="Arial"/>
          <w:b/>
          <w:color w:val="632423" w:themeColor="accent2" w:themeShade="80"/>
          <w:sz w:val="24"/>
          <w:szCs w:val="24"/>
        </w:rPr>
        <w:t>los destinos siguientes</w:t>
      </w:r>
    </w:p>
    <w:p w:rsidR="00F760BD" w:rsidRPr="00486C96" w:rsidRDefault="00F760BD" w:rsidP="00EE7515">
      <w:pPr>
        <w:spacing w:after="0"/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</w:p>
    <w:p w:rsidR="002C2DE8" w:rsidRDefault="003900A6" w:rsidP="002C2DE8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I</w:t>
      </w:r>
      <w:r w:rsidR="0085086A" w:rsidRPr="002C2DE8">
        <w:rPr>
          <w:rFonts w:ascii="Arial" w:hAnsi="Arial" w:cs="Arial"/>
          <w:color w:val="632423" w:themeColor="accent2" w:themeShade="80"/>
          <w:sz w:val="24"/>
          <w:szCs w:val="24"/>
        </w:rPr>
        <w:t>nstalaciones de TOLSA S.A.</w:t>
      </w:r>
      <w:r w:rsidR="007865B7" w:rsidRPr="002C2DE8">
        <w:rPr>
          <w:rFonts w:ascii="Arial" w:hAnsi="Arial" w:cs="Arial"/>
          <w:color w:val="632423" w:themeColor="accent2" w:themeShade="80"/>
          <w:sz w:val="24"/>
          <w:szCs w:val="24"/>
        </w:rPr>
        <w:t xml:space="preserve"> en Madrid</w:t>
      </w:r>
      <w:r w:rsidR="0085086A" w:rsidRPr="002C2DE8"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="007865B7" w:rsidRPr="002C2DE8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</w:p>
    <w:p w:rsidR="002C2DE8" w:rsidRDefault="0085086A" w:rsidP="002C2DE8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2C2DE8">
        <w:rPr>
          <w:rFonts w:ascii="Arial" w:hAnsi="Arial" w:cs="Arial"/>
          <w:color w:val="632423" w:themeColor="accent2" w:themeShade="80"/>
          <w:sz w:val="24"/>
          <w:szCs w:val="24"/>
        </w:rPr>
        <w:t>U</w:t>
      </w:r>
      <w:r w:rsidR="002C2DE8" w:rsidRPr="002C2DE8">
        <w:rPr>
          <w:rFonts w:ascii="Arial" w:hAnsi="Arial" w:cs="Arial"/>
          <w:color w:val="632423" w:themeColor="accent2" w:themeShade="80"/>
          <w:sz w:val="24"/>
          <w:szCs w:val="24"/>
        </w:rPr>
        <w:t xml:space="preserve">nited </w:t>
      </w:r>
      <w:r w:rsidRPr="002C2DE8">
        <w:rPr>
          <w:rFonts w:ascii="Arial" w:hAnsi="Arial" w:cs="Arial"/>
          <w:color w:val="632423" w:themeColor="accent2" w:themeShade="80"/>
          <w:sz w:val="24"/>
          <w:szCs w:val="24"/>
        </w:rPr>
        <w:t>K</w:t>
      </w:r>
      <w:r w:rsidR="002C2DE8" w:rsidRPr="002C2DE8">
        <w:rPr>
          <w:rFonts w:ascii="Arial" w:hAnsi="Arial" w:cs="Arial"/>
          <w:color w:val="632423" w:themeColor="accent2" w:themeShade="80"/>
          <w:sz w:val="24"/>
          <w:szCs w:val="24"/>
        </w:rPr>
        <w:t xml:space="preserve">ingsdom, (U.K.), ubicada en Flixborough </w:t>
      </w:r>
      <w:r w:rsidR="007865B7" w:rsidRPr="002C2DE8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="002C2DE8" w:rsidRPr="002C2DE8">
        <w:rPr>
          <w:rFonts w:ascii="Arial" w:hAnsi="Arial" w:cs="Arial"/>
          <w:color w:val="632423" w:themeColor="accent2" w:themeShade="80"/>
          <w:sz w:val="24"/>
          <w:szCs w:val="24"/>
        </w:rPr>
        <w:t xml:space="preserve">Industrial Estate </w:t>
      </w:r>
      <w:r w:rsidR="007865B7" w:rsidRPr="002C2DE8">
        <w:rPr>
          <w:rFonts w:ascii="Arial" w:hAnsi="Arial" w:cs="Arial"/>
          <w:color w:val="632423" w:themeColor="accent2" w:themeShade="80"/>
          <w:sz w:val="24"/>
          <w:szCs w:val="24"/>
        </w:rPr>
        <w:t xml:space="preserve">(Filial de TOLSA en </w:t>
      </w:r>
      <w:r w:rsidR="00DC0FE4">
        <w:rPr>
          <w:rFonts w:ascii="Arial" w:hAnsi="Arial" w:cs="Arial"/>
          <w:color w:val="632423" w:themeColor="accent2" w:themeShade="80"/>
          <w:sz w:val="24"/>
          <w:szCs w:val="24"/>
        </w:rPr>
        <w:t>Inglaterra</w:t>
      </w:r>
      <w:r w:rsidR="007865B7" w:rsidRPr="002C2DE8">
        <w:rPr>
          <w:rFonts w:ascii="Arial" w:hAnsi="Arial" w:cs="Arial"/>
          <w:color w:val="632423" w:themeColor="accent2" w:themeShade="80"/>
          <w:sz w:val="24"/>
          <w:szCs w:val="24"/>
        </w:rPr>
        <w:t>)</w:t>
      </w:r>
    </w:p>
    <w:p w:rsidR="00CC27D7" w:rsidRPr="002C2DE8" w:rsidRDefault="0085086A" w:rsidP="002C2DE8">
      <w:pPr>
        <w:pStyle w:val="Prrafodelista"/>
        <w:numPr>
          <w:ilvl w:val="0"/>
          <w:numId w:val="12"/>
        </w:num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2C2DE8">
        <w:rPr>
          <w:rFonts w:ascii="Arial" w:hAnsi="Arial" w:cs="Arial"/>
          <w:color w:val="632423" w:themeColor="accent2" w:themeShade="80"/>
          <w:sz w:val="24"/>
          <w:szCs w:val="24"/>
        </w:rPr>
        <w:t xml:space="preserve">Marruecos, para proceder a </w:t>
      </w:r>
      <w:r w:rsidR="002C2DE8" w:rsidRPr="002C2DE8">
        <w:rPr>
          <w:rFonts w:ascii="Arial" w:hAnsi="Arial" w:cs="Arial"/>
          <w:color w:val="632423" w:themeColor="accent2" w:themeShade="80"/>
          <w:sz w:val="24"/>
          <w:szCs w:val="24"/>
        </w:rPr>
        <w:t>la</w:t>
      </w:r>
      <w:r w:rsidRPr="002C2DE8">
        <w:rPr>
          <w:rFonts w:ascii="Arial" w:hAnsi="Arial" w:cs="Arial"/>
          <w:color w:val="632423" w:themeColor="accent2" w:themeShade="80"/>
          <w:sz w:val="24"/>
          <w:szCs w:val="24"/>
        </w:rPr>
        <w:t xml:space="preserve"> molienda</w:t>
      </w:r>
      <w:r w:rsidR="002C2DE8" w:rsidRPr="002C2DE8"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Pr="002C2DE8">
        <w:rPr>
          <w:rFonts w:ascii="Arial" w:hAnsi="Arial" w:cs="Arial"/>
          <w:color w:val="632423" w:themeColor="accent2" w:themeShade="80"/>
          <w:sz w:val="24"/>
          <w:szCs w:val="24"/>
        </w:rPr>
        <w:t xml:space="preserve"> procesado</w:t>
      </w:r>
      <w:r w:rsidR="002C2DE8" w:rsidRPr="002C2DE8">
        <w:rPr>
          <w:rFonts w:ascii="Arial" w:hAnsi="Arial" w:cs="Arial"/>
          <w:color w:val="632423" w:themeColor="accent2" w:themeShade="80"/>
          <w:sz w:val="24"/>
          <w:szCs w:val="24"/>
        </w:rPr>
        <w:t xml:space="preserve"> y posterior </w:t>
      </w:r>
      <w:r w:rsidR="007865B7" w:rsidRPr="002C2DE8">
        <w:rPr>
          <w:rFonts w:ascii="Arial" w:hAnsi="Arial" w:cs="Arial"/>
          <w:color w:val="632423" w:themeColor="accent2" w:themeShade="80"/>
          <w:sz w:val="24"/>
          <w:szCs w:val="24"/>
        </w:rPr>
        <w:t xml:space="preserve">fabricación de productos finales (Fundición, lodos de sondeos) </w:t>
      </w:r>
      <w:r w:rsidRPr="002C2DE8"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</w:p>
    <w:p w:rsidR="00CC27D7" w:rsidRPr="00CC27D7" w:rsidRDefault="00CC27D7" w:rsidP="00EE7515">
      <w:p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322692" w:rsidRDefault="00322692" w:rsidP="00DD64CA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0F03" w:rsidRPr="004A2597" w:rsidRDefault="004A2597" w:rsidP="000E01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</w:t>
      </w:r>
      <w:r w:rsidR="007865B7">
        <w:rPr>
          <w:rFonts w:ascii="Arial" w:hAnsi="Arial" w:cs="Arial"/>
          <w:b/>
          <w:sz w:val="24"/>
          <w:szCs w:val="24"/>
        </w:rPr>
        <w:t>9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="00440F03" w:rsidRPr="004A2597">
        <w:rPr>
          <w:rFonts w:ascii="Arial" w:hAnsi="Arial" w:cs="Arial"/>
          <w:b/>
          <w:sz w:val="24"/>
          <w:szCs w:val="24"/>
        </w:rPr>
        <w:t>Agua</w:t>
      </w:r>
      <w:r>
        <w:rPr>
          <w:rFonts w:ascii="Arial" w:hAnsi="Arial" w:cs="Arial"/>
          <w:b/>
          <w:sz w:val="24"/>
          <w:szCs w:val="24"/>
        </w:rPr>
        <w:t>.</w:t>
      </w:r>
      <w:r w:rsidR="00440F03" w:rsidRPr="004A2597">
        <w:rPr>
          <w:rFonts w:ascii="Arial" w:hAnsi="Arial" w:cs="Arial"/>
          <w:b/>
          <w:sz w:val="24"/>
          <w:szCs w:val="24"/>
        </w:rPr>
        <w:t xml:space="preserve"> Fuente. Calidad y cantidad. Consumos por unidad y por etapa del proyecto</w:t>
      </w:r>
    </w:p>
    <w:p w:rsidR="00C41271" w:rsidRPr="00577BED" w:rsidRDefault="00C41271" w:rsidP="000E018D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577BED">
        <w:rPr>
          <w:rFonts w:ascii="Arial" w:hAnsi="Arial" w:cs="Arial"/>
          <w:color w:val="595959" w:themeColor="text1" w:themeTint="A6"/>
          <w:sz w:val="24"/>
          <w:szCs w:val="24"/>
        </w:rPr>
        <w:t>No se emplea agua en la explotación ni en el proceso</w:t>
      </w:r>
      <w:r w:rsidR="002C2DE8">
        <w:rPr>
          <w:rFonts w:ascii="Arial" w:hAnsi="Arial" w:cs="Arial"/>
          <w:color w:val="595959" w:themeColor="text1" w:themeTint="A6"/>
          <w:sz w:val="24"/>
          <w:szCs w:val="24"/>
        </w:rPr>
        <w:t xml:space="preserve"> de tratamiento en mina</w:t>
      </w:r>
    </w:p>
    <w:p w:rsidR="00C96584" w:rsidRDefault="00C96584" w:rsidP="00C9658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0F03" w:rsidRPr="004A2597" w:rsidRDefault="007865B7" w:rsidP="000E018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20</w:t>
      </w:r>
      <w:r w:rsidR="004A2597">
        <w:rPr>
          <w:rFonts w:ascii="Arial" w:hAnsi="Arial" w:cs="Arial"/>
          <w:b/>
          <w:sz w:val="24"/>
          <w:szCs w:val="24"/>
        </w:rPr>
        <w:t xml:space="preserve">. </w:t>
      </w:r>
      <w:r w:rsidR="00440F03" w:rsidRPr="004A2597">
        <w:rPr>
          <w:rFonts w:ascii="Arial" w:hAnsi="Arial" w:cs="Arial"/>
          <w:b/>
          <w:sz w:val="24"/>
          <w:szCs w:val="24"/>
        </w:rPr>
        <w:t>Energía. Origen. Consumo por unidad y por etapa del proyecto.</w:t>
      </w:r>
    </w:p>
    <w:p w:rsidR="00C41271" w:rsidRDefault="00C41271" w:rsidP="000E018D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4A2597">
        <w:rPr>
          <w:rFonts w:ascii="Arial" w:hAnsi="Arial" w:cs="Arial"/>
          <w:color w:val="595959" w:themeColor="text1" w:themeTint="A6"/>
          <w:sz w:val="24"/>
          <w:szCs w:val="24"/>
        </w:rPr>
        <w:t>No se utiliza la red de energía eléctrica. Las máquinas y equipos mineros son autopropulsados y utilizan combustible para los motores diesel.</w:t>
      </w:r>
    </w:p>
    <w:p w:rsidR="00C96584" w:rsidRDefault="00C96584" w:rsidP="00C96584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40F03" w:rsidRPr="004A2597" w:rsidRDefault="004A2597" w:rsidP="000E018D">
      <w:pPr>
        <w:jc w:val="both"/>
        <w:rPr>
          <w:rFonts w:ascii="Arial" w:hAnsi="Arial" w:cs="Arial"/>
          <w:b/>
          <w:sz w:val="24"/>
          <w:szCs w:val="24"/>
        </w:rPr>
      </w:pPr>
      <w:r w:rsidRPr="004A2597">
        <w:rPr>
          <w:rFonts w:ascii="Arial" w:hAnsi="Arial" w:cs="Arial"/>
          <w:b/>
          <w:sz w:val="24"/>
          <w:szCs w:val="24"/>
        </w:rPr>
        <w:lastRenderedPageBreak/>
        <w:t>2</w:t>
      </w:r>
      <w:r w:rsidR="007865B7">
        <w:rPr>
          <w:rFonts w:ascii="Arial" w:hAnsi="Arial" w:cs="Arial"/>
          <w:b/>
          <w:sz w:val="24"/>
          <w:szCs w:val="24"/>
        </w:rPr>
        <w:t>1</w:t>
      </w:r>
      <w:r w:rsidRPr="004A2597">
        <w:rPr>
          <w:rFonts w:ascii="Arial" w:hAnsi="Arial" w:cs="Arial"/>
          <w:b/>
          <w:sz w:val="24"/>
          <w:szCs w:val="24"/>
        </w:rPr>
        <w:t xml:space="preserve">. </w:t>
      </w:r>
      <w:r w:rsidR="00440F03" w:rsidRPr="004A2597">
        <w:rPr>
          <w:rFonts w:ascii="Arial" w:hAnsi="Arial" w:cs="Arial"/>
          <w:b/>
          <w:sz w:val="24"/>
          <w:szCs w:val="24"/>
        </w:rPr>
        <w:t>Combustibles y lubricantes. Origen. Consumo por unidad y por etapa del proyecto.</w:t>
      </w:r>
    </w:p>
    <w:p w:rsidR="009A1662" w:rsidRPr="00551667" w:rsidRDefault="009A1662" w:rsidP="000E018D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551667">
        <w:rPr>
          <w:rFonts w:ascii="Arial" w:hAnsi="Arial" w:cs="Arial"/>
          <w:color w:val="595959" w:themeColor="text1" w:themeTint="A6"/>
          <w:sz w:val="24"/>
          <w:szCs w:val="24"/>
        </w:rPr>
        <w:t>Detallados en el siguiente cuadro como consumos medios para la producción prevista:</w:t>
      </w:r>
    </w:p>
    <w:p w:rsidR="00577BED" w:rsidRPr="00551667" w:rsidRDefault="00577BED" w:rsidP="000E018D">
      <w:pPr>
        <w:jc w:val="both"/>
        <w:rPr>
          <w:rFonts w:ascii="Arial" w:hAnsi="Arial" w:cs="Arial"/>
        </w:rPr>
      </w:pPr>
      <w:r w:rsidRPr="00551667">
        <w:rPr>
          <w:rFonts w:ascii="Arial" w:hAnsi="Arial" w:cs="Arial"/>
        </w:rPr>
        <w:t xml:space="preserve">Combustible (litros de Gasoil)    </w:t>
      </w:r>
      <w:r w:rsidR="00B25EC0">
        <w:rPr>
          <w:rFonts w:ascii="Arial" w:hAnsi="Arial" w:cs="Arial"/>
        </w:rPr>
        <w:t xml:space="preserve">           </w:t>
      </w:r>
      <w:r w:rsidRPr="00551667">
        <w:rPr>
          <w:rFonts w:ascii="Arial" w:hAnsi="Arial" w:cs="Arial"/>
        </w:rPr>
        <w:t xml:space="preserve"> 2016      </w:t>
      </w:r>
      <w:r w:rsidR="00B25EC0">
        <w:rPr>
          <w:rFonts w:ascii="Arial" w:hAnsi="Arial" w:cs="Arial"/>
        </w:rPr>
        <w:t xml:space="preserve"> </w:t>
      </w:r>
      <w:r w:rsidRPr="00551667">
        <w:rPr>
          <w:rFonts w:ascii="Arial" w:hAnsi="Arial" w:cs="Arial"/>
        </w:rPr>
        <w:t xml:space="preserve">  2017      2018      </w:t>
      </w:r>
      <w:r w:rsidR="00B25EC0">
        <w:rPr>
          <w:rFonts w:ascii="Arial" w:hAnsi="Arial" w:cs="Arial"/>
        </w:rPr>
        <w:t xml:space="preserve"> </w:t>
      </w:r>
      <w:r w:rsidRPr="00551667">
        <w:rPr>
          <w:rFonts w:ascii="Arial" w:hAnsi="Arial" w:cs="Arial"/>
        </w:rPr>
        <w:t xml:space="preserve">  2019       2020</w:t>
      </w:r>
    </w:p>
    <w:p w:rsidR="00551667" w:rsidRPr="00551667" w:rsidRDefault="00551667" w:rsidP="00551667">
      <w:pPr>
        <w:spacing w:after="0"/>
        <w:jc w:val="both"/>
        <w:rPr>
          <w:rFonts w:ascii="Arial" w:hAnsi="Arial" w:cs="Arial"/>
          <w:color w:val="595959" w:themeColor="text1" w:themeTint="A6"/>
        </w:rPr>
      </w:pPr>
      <w:r w:rsidRPr="00551667">
        <w:rPr>
          <w:rFonts w:ascii="Arial" w:hAnsi="Arial" w:cs="Arial"/>
          <w:color w:val="595959" w:themeColor="text1" w:themeTint="A6"/>
        </w:rPr>
        <w:t xml:space="preserve">Para </w:t>
      </w:r>
      <w:r>
        <w:rPr>
          <w:rFonts w:ascii="Arial" w:hAnsi="Arial" w:cs="Arial"/>
          <w:color w:val="595959" w:themeColor="text1" w:themeTint="A6"/>
        </w:rPr>
        <w:t xml:space="preserve">Pala cargadora                  </w:t>
      </w:r>
      <w:r w:rsidR="00744B4B">
        <w:rPr>
          <w:rFonts w:ascii="Arial" w:hAnsi="Arial" w:cs="Arial"/>
          <w:color w:val="595959" w:themeColor="text1" w:themeTint="A6"/>
        </w:rPr>
        <w:t xml:space="preserve">            </w:t>
      </w:r>
      <w:r>
        <w:rPr>
          <w:rFonts w:ascii="Arial" w:hAnsi="Arial" w:cs="Arial"/>
          <w:color w:val="595959" w:themeColor="text1" w:themeTint="A6"/>
        </w:rPr>
        <w:t xml:space="preserve">6400         6400      8000         9600     </w:t>
      </w:r>
      <w:r w:rsidR="00B25EC0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 xml:space="preserve">  9600</w:t>
      </w:r>
    </w:p>
    <w:p w:rsidR="00551667" w:rsidRDefault="00B25EC0" w:rsidP="00551667">
      <w:pPr>
        <w:spacing w:after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R</w:t>
      </w:r>
      <w:r w:rsidR="00551667">
        <w:rPr>
          <w:rFonts w:ascii="Arial" w:hAnsi="Arial" w:cs="Arial"/>
          <w:color w:val="595959" w:themeColor="text1" w:themeTint="A6"/>
        </w:rPr>
        <w:t xml:space="preserve">etroexcavadora </w:t>
      </w:r>
      <w:r>
        <w:rPr>
          <w:rFonts w:ascii="Arial" w:hAnsi="Arial" w:cs="Arial"/>
          <w:color w:val="595959" w:themeColor="text1" w:themeTint="A6"/>
        </w:rPr>
        <w:t xml:space="preserve">       </w:t>
      </w:r>
      <w:r w:rsidR="00551667">
        <w:rPr>
          <w:rFonts w:ascii="Arial" w:hAnsi="Arial" w:cs="Arial"/>
          <w:color w:val="595959" w:themeColor="text1" w:themeTint="A6"/>
        </w:rPr>
        <w:t xml:space="preserve">               </w:t>
      </w:r>
      <w:r w:rsidR="00744B4B">
        <w:rPr>
          <w:rFonts w:ascii="Arial" w:hAnsi="Arial" w:cs="Arial"/>
          <w:color w:val="595959" w:themeColor="text1" w:themeTint="A6"/>
        </w:rPr>
        <w:t xml:space="preserve">             </w:t>
      </w:r>
      <w:r w:rsidR="00551667">
        <w:rPr>
          <w:rFonts w:ascii="Arial" w:hAnsi="Arial" w:cs="Arial"/>
          <w:color w:val="595959" w:themeColor="text1" w:themeTint="A6"/>
        </w:rPr>
        <w:t>9600         9600    12000       14400     14400</w:t>
      </w:r>
    </w:p>
    <w:p w:rsidR="00744B4B" w:rsidRDefault="00551667" w:rsidP="00744B4B">
      <w:pPr>
        <w:spacing w:after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Camión Volquete  </w:t>
      </w:r>
      <w:r w:rsidR="00B25EC0">
        <w:rPr>
          <w:rFonts w:ascii="Arial" w:hAnsi="Arial" w:cs="Arial"/>
          <w:color w:val="595959" w:themeColor="text1" w:themeTint="A6"/>
        </w:rPr>
        <w:t xml:space="preserve">         </w:t>
      </w:r>
      <w:r>
        <w:rPr>
          <w:rFonts w:ascii="Arial" w:hAnsi="Arial" w:cs="Arial"/>
          <w:color w:val="595959" w:themeColor="text1" w:themeTint="A6"/>
        </w:rPr>
        <w:t xml:space="preserve">           </w:t>
      </w:r>
      <w:r w:rsidR="00744B4B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 xml:space="preserve"> </w:t>
      </w:r>
      <w:r w:rsidR="00744B4B">
        <w:rPr>
          <w:rFonts w:ascii="Arial" w:hAnsi="Arial" w:cs="Arial"/>
          <w:color w:val="595959" w:themeColor="text1" w:themeTint="A6"/>
        </w:rPr>
        <w:t xml:space="preserve">            4480         4480      5600         6</w:t>
      </w:r>
      <w:r w:rsidR="00B25EC0">
        <w:rPr>
          <w:rFonts w:ascii="Arial" w:hAnsi="Arial" w:cs="Arial"/>
          <w:color w:val="595959" w:themeColor="text1" w:themeTint="A6"/>
        </w:rPr>
        <w:t>7</w:t>
      </w:r>
      <w:r w:rsidR="00744B4B">
        <w:rPr>
          <w:rFonts w:ascii="Arial" w:hAnsi="Arial" w:cs="Arial"/>
          <w:color w:val="595959" w:themeColor="text1" w:themeTint="A6"/>
        </w:rPr>
        <w:t>20        6720</w:t>
      </w:r>
    </w:p>
    <w:p w:rsidR="00551667" w:rsidRPr="00551667" w:rsidRDefault="00744B4B" w:rsidP="00744B4B">
      <w:pPr>
        <w:spacing w:after="0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Equipos de cribado/triturado                  3840         3840      4800         5760        5760 </w:t>
      </w:r>
    </w:p>
    <w:p w:rsidR="00551667" w:rsidRDefault="00744B4B" w:rsidP="000E018D">
      <w:pPr>
        <w:jc w:val="both"/>
        <w:rPr>
          <w:rFonts w:ascii="Arial" w:hAnsi="Arial" w:cs="Arial"/>
          <w:color w:val="595959" w:themeColor="text1" w:themeTint="A6"/>
        </w:rPr>
      </w:pPr>
      <w:r w:rsidRPr="00744B4B">
        <w:rPr>
          <w:rFonts w:ascii="Arial" w:hAnsi="Arial" w:cs="Arial"/>
          <w:color w:val="595959" w:themeColor="text1" w:themeTint="A6"/>
        </w:rPr>
        <w:t xml:space="preserve">Generador </w:t>
      </w:r>
      <w:r>
        <w:rPr>
          <w:rFonts w:ascii="Arial" w:hAnsi="Arial" w:cs="Arial"/>
          <w:color w:val="595959" w:themeColor="text1" w:themeTint="A6"/>
        </w:rPr>
        <w:t xml:space="preserve">(Mantenimiento)                    800        </w:t>
      </w:r>
      <w:r w:rsidR="00B25EC0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 xml:space="preserve">   800        800           800 </w:t>
      </w:r>
      <w:r w:rsidR="00B25EC0">
        <w:rPr>
          <w:rFonts w:ascii="Arial" w:hAnsi="Arial" w:cs="Arial"/>
          <w:color w:val="595959" w:themeColor="text1" w:themeTint="A6"/>
        </w:rPr>
        <w:t xml:space="preserve"> </w:t>
      </w:r>
      <w:r>
        <w:rPr>
          <w:rFonts w:ascii="Arial" w:hAnsi="Arial" w:cs="Arial"/>
          <w:color w:val="595959" w:themeColor="text1" w:themeTint="A6"/>
        </w:rPr>
        <w:t xml:space="preserve">        </w:t>
      </w:r>
      <w:r w:rsidR="00B25EC0">
        <w:rPr>
          <w:rFonts w:ascii="Arial" w:hAnsi="Arial" w:cs="Arial"/>
          <w:color w:val="595959" w:themeColor="text1" w:themeTint="A6"/>
        </w:rPr>
        <w:t>800</w:t>
      </w:r>
    </w:p>
    <w:p w:rsidR="00B25EC0" w:rsidRDefault="00B25EC0" w:rsidP="000E018D">
      <w:pPr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Totales (litros)………………………… 25120         25120    31200       37280      37280     </w:t>
      </w:r>
    </w:p>
    <w:p w:rsidR="00322692" w:rsidRDefault="00322692" w:rsidP="00C96584">
      <w:pPr>
        <w:spacing w:after="120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</w:p>
    <w:p w:rsidR="00B25EC0" w:rsidRPr="00322692" w:rsidRDefault="002C2DE8" w:rsidP="00C96584">
      <w:pPr>
        <w:spacing w:after="120"/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322692">
        <w:rPr>
          <w:rFonts w:ascii="Arial" w:hAnsi="Arial" w:cs="Arial"/>
          <w:color w:val="595959" w:themeColor="text1" w:themeTint="A6"/>
          <w:sz w:val="24"/>
          <w:szCs w:val="24"/>
        </w:rPr>
        <w:t>El abastecimiento</w:t>
      </w:r>
      <w:r w:rsidR="00F760BD" w:rsidRPr="00322692">
        <w:rPr>
          <w:rFonts w:ascii="Arial" w:hAnsi="Arial" w:cs="Arial"/>
          <w:color w:val="595959" w:themeColor="text1" w:themeTint="A6"/>
          <w:sz w:val="24"/>
          <w:szCs w:val="24"/>
        </w:rPr>
        <w:t xml:space="preserve"> de Combustible, </w:t>
      </w:r>
      <w:r w:rsidRPr="00322692">
        <w:rPr>
          <w:rFonts w:ascii="Arial" w:hAnsi="Arial" w:cs="Arial"/>
          <w:color w:val="595959" w:themeColor="text1" w:themeTint="A6"/>
          <w:sz w:val="24"/>
          <w:szCs w:val="24"/>
        </w:rPr>
        <w:t xml:space="preserve">se realizará </w:t>
      </w:r>
      <w:r w:rsidR="00F760BD" w:rsidRPr="00322692">
        <w:rPr>
          <w:rFonts w:ascii="Arial" w:hAnsi="Arial" w:cs="Arial"/>
          <w:color w:val="595959" w:themeColor="text1" w:themeTint="A6"/>
          <w:sz w:val="24"/>
          <w:szCs w:val="24"/>
        </w:rPr>
        <w:t>desde</w:t>
      </w:r>
      <w:r w:rsidRPr="00322692">
        <w:rPr>
          <w:rFonts w:ascii="Arial" w:hAnsi="Arial" w:cs="Arial"/>
          <w:color w:val="595959" w:themeColor="text1" w:themeTint="A6"/>
          <w:sz w:val="24"/>
          <w:szCs w:val="24"/>
        </w:rPr>
        <w:t xml:space="preserve"> Comodoro Rivadavia, distante 60 Km del Proyecto</w:t>
      </w:r>
      <w:r w:rsidR="00F760BD" w:rsidRPr="00322692">
        <w:rPr>
          <w:rFonts w:ascii="Arial" w:hAnsi="Arial" w:cs="Arial"/>
          <w:color w:val="595959" w:themeColor="text1" w:themeTint="A6"/>
          <w:sz w:val="24"/>
          <w:szCs w:val="24"/>
        </w:rPr>
        <w:t xml:space="preserve">, por medio de un camión tanque que se trasladará semanalmente al yacimiento </w:t>
      </w:r>
    </w:p>
    <w:p w:rsidR="00DC0FE4" w:rsidRPr="00744B4B" w:rsidRDefault="00DC0FE4" w:rsidP="00C96584">
      <w:pPr>
        <w:spacing w:after="120"/>
        <w:jc w:val="both"/>
        <w:rPr>
          <w:rFonts w:ascii="Arial" w:hAnsi="Arial" w:cs="Arial"/>
          <w:color w:val="595959" w:themeColor="text1" w:themeTint="A6"/>
        </w:rPr>
      </w:pPr>
    </w:p>
    <w:p w:rsidR="00551FFA" w:rsidRPr="00A945B8" w:rsidRDefault="00DC0FE4" w:rsidP="00551FFA">
      <w:pPr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b/>
          <w:color w:val="632423" w:themeColor="accent2" w:themeShade="80"/>
          <w:sz w:val="24"/>
          <w:szCs w:val="24"/>
        </w:rPr>
        <w:t xml:space="preserve">22. </w:t>
      </w:r>
      <w:r w:rsidR="00551FFA" w:rsidRPr="00A945B8">
        <w:rPr>
          <w:rFonts w:ascii="Arial" w:hAnsi="Arial" w:cs="Arial"/>
          <w:b/>
          <w:color w:val="632423" w:themeColor="accent2" w:themeShade="80"/>
          <w:sz w:val="24"/>
          <w:szCs w:val="24"/>
        </w:rPr>
        <w:t>Mantenimient</w:t>
      </w:r>
      <w:r w:rsidR="00551FFA">
        <w:rPr>
          <w:rFonts w:ascii="Arial" w:hAnsi="Arial" w:cs="Arial"/>
          <w:b/>
          <w:color w:val="632423" w:themeColor="accent2" w:themeShade="80"/>
          <w:sz w:val="24"/>
          <w:szCs w:val="24"/>
        </w:rPr>
        <w:t>o</w:t>
      </w:r>
    </w:p>
    <w:p w:rsidR="00551FFA" w:rsidRPr="00CC27D7" w:rsidRDefault="00551FFA" w:rsidP="00551FFA">
      <w:pPr>
        <w:jc w:val="both"/>
        <w:rPr>
          <w:rFonts w:ascii="Arial" w:hAnsi="Arial" w:cs="Arial"/>
          <w:b/>
          <w:color w:val="632423" w:themeColor="accent2" w:themeShade="80"/>
          <w:sz w:val="24"/>
          <w:szCs w:val="24"/>
        </w:rPr>
      </w:pPr>
      <w:r w:rsidRPr="00A945B8">
        <w:rPr>
          <w:rFonts w:ascii="Arial" w:hAnsi="Arial" w:cs="Arial"/>
          <w:b/>
          <w:color w:val="632423" w:themeColor="accent2" w:themeShade="80"/>
          <w:sz w:val="24"/>
          <w:szCs w:val="24"/>
        </w:rPr>
        <w:t>El mantenimiento periódico de los equipos móviles, tales como criba, palas cargadoras, retroexcavadora, y camiones volquete</w:t>
      </w:r>
      <w:r>
        <w:rPr>
          <w:rFonts w:ascii="Arial" w:hAnsi="Arial" w:cs="Arial"/>
          <w:b/>
          <w:color w:val="632423" w:themeColor="accent2" w:themeShade="80"/>
          <w:sz w:val="24"/>
          <w:szCs w:val="24"/>
        </w:rPr>
        <w:t xml:space="preserve">, </w:t>
      </w:r>
      <w:r w:rsidRPr="00CC27D7">
        <w:rPr>
          <w:rFonts w:ascii="Arial" w:hAnsi="Arial" w:cs="Arial"/>
          <w:b/>
          <w:color w:val="632423" w:themeColor="accent2" w:themeShade="80"/>
          <w:sz w:val="24"/>
          <w:szCs w:val="24"/>
        </w:rPr>
        <w:t xml:space="preserve">se realizará en la Empresa Aridos </w:t>
      </w:r>
      <w:r>
        <w:rPr>
          <w:rFonts w:ascii="Arial" w:hAnsi="Arial" w:cs="Arial"/>
          <w:b/>
          <w:color w:val="632423" w:themeColor="accent2" w:themeShade="80"/>
          <w:sz w:val="24"/>
          <w:szCs w:val="24"/>
        </w:rPr>
        <w:t xml:space="preserve">Especiales </w:t>
      </w:r>
      <w:r w:rsidRPr="00CC27D7">
        <w:rPr>
          <w:rFonts w:ascii="Arial" w:hAnsi="Arial" w:cs="Arial"/>
          <w:b/>
          <w:color w:val="632423" w:themeColor="accent2" w:themeShade="80"/>
          <w:sz w:val="24"/>
          <w:szCs w:val="24"/>
        </w:rPr>
        <w:t>S.A. Hirigoyen Nº 4855, de Comodoro Rivadavia, con Talleres</w:t>
      </w:r>
      <w:r>
        <w:rPr>
          <w:rFonts w:ascii="Arial" w:hAnsi="Arial" w:cs="Arial"/>
          <w:b/>
          <w:color w:val="632423" w:themeColor="accent2" w:themeShade="80"/>
          <w:sz w:val="24"/>
          <w:szCs w:val="24"/>
        </w:rPr>
        <w:t xml:space="preserve"> </w:t>
      </w:r>
      <w:r w:rsidRPr="00CC27D7">
        <w:rPr>
          <w:rFonts w:ascii="Arial" w:hAnsi="Arial" w:cs="Arial"/>
          <w:b/>
          <w:color w:val="632423" w:themeColor="accent2" w:themeShade="80"/>
          <w:sz w:val="24"/>
          <w:szCs w:val="24"/>
        </w:rPr>
        <w:t>habilitados en el Parque Industrial de esa ciudad</w:t>
      </w:r>
    </w:p>
    <w:p w:rsidR="00551FFA" w:rsidRDefault="00551FFA" w:rsidP="000E018D">
      <w:pPr>
        <w:jc w:val="both"/>
        <w:rPr>
          <w:rFonts w:ascii="Arial" w:hAnsi="Arial" w:cs="Arial"/>
          <w:b/>
          <w:color w:val="595959" w:themeColor="text1" w:themeTint="A6"/>
        </w:rPr>
      </w:pPr>
    </w:p>
    <w:p w:rsidR="00440F03" w:rsidRPr="00822D36" w:rsidRDefault="00577BED" w:rsidP="000E018D">
      <w:pPr>
        <w:jc w:val="both"/>
        <w:rPr>
          <w:rFonts w:ascii="Arial" w:hAnsi="Arial" w:cs="Arial"/>
          <w:b/>
          <w:color w:val="595959" w:themeColor="text1" w:themeTint="A6"/>
          <w:sz w:val="24"/>
          <w:szCs w:val="24"/>
        </w:rPr>
      </w:pPr>
      <w:r w:rsidRPr="00822D36">
        <w:rPr>
          <w:rFonts w:ascii="Arial" w:hAnsi="Arial" w:cs="Arial"/>
          <w:b/>
          <w:color w:val="595959" w:themeColor="text1" w:themeTint="A6"/>
        </w:rPr>
        <w:t>2</w:t>
      </w:r>
      <w:r w:rsidR="00DC0FE4">
        <w:rPr>
          <w:rFonts w:ascii="Arial" w:hAnsi="Arial" w:cs="Arial"/>
          <w:b/>
          <w:color w:val="595959" w:themeColor="text1" w:themeTint="A6"/>
        </w:rPr>
        <w:t>3</w:t>
      </w:r>
      <w:r w:rsidRPr="00822D36">
        <w:rPr>
          <w:rFonts w:ascii="Arial" w:hAnsi="Arial" w:cs="Arial"/>
          <w:b/>
          <w:color w:val="595959" w:themeColor="text1" w:themeTint="A6"/>
          <w:sz w:val="24"/>
          <w:szCs w:val="24"/>
        </w:rPr>
        <w:t>.</w:t>
      </w:r>
      <w:r w:rsidR="00C96584">
        <w:rPr>
          <w:rFonts w:ascii="Arial" w:hAnsi="Arial" w:cs="Arial"/>
          <w:b/>
          <w:color w:val="595959" w:themeColor="text1" w:themeTint="A6"/>
          <w:sz w:val="24"/>
          <w:szCs w:val="24"/>
        </w:rPr>
        <w:t xml:space="preserve"> </w:t>
      </w:r>
      <w:r w:rsidR="00440F03" w:rsidRPr="00822D36">
        <w:rPr>
          <w:rFonts w:ascii="Arial" w:hAnsi="Arial" w:cs="Arial"/>
          <w:b/>
          <w:color w:val="595959" w:themeColor="text1" w:themeTint="A6"/>
          <w:sz w:val="24"/>
          <w:szCs w:val="24"/>
        </w:rPr>
        <w:t>Detalle exhausti</w:t>
      </w:r>
      <w:r w:rsidR="008A7CF3" w:rsidRPr="00822D36">
        <w:rPr>
          <w:rFonts w:ascii="Arial" w:hAnsi="Arial" w:cs="Arial"/>
          <w:b/>
          <w:color w:val="595959" w:themeColor="text1" w:themeTint="A6"/>
          <w:sz w:val="24"/>
          <w:szCs w:val="24"/>
        </w:rPr>
        <w:t>vo de otros insumos en el sitio del yacimiento (materiales y sustancias por etapas del proyecto)</w:t>
      </w:r>
    </w:p>
    <w:p w:rsidR="009A1662" w:rsidRDefault="009A1662" w:rsidP="000E018D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 w:rsidRPr="00577BED">
        <w:rPr>
          <w:rFonts w:ascii="Arial" w:hAnsi="Arial" w:cs="Arial"/>
          <w:color w:val="595959" w:themeColor="text1" w:themeTint="A6"/>
          <w:sz w:val="24"/>
          <w:szCs w:val="24"/>
        </w:rPr>
        <w:t>No se utiliza</w:t>
      </w:r>
      <w:r w:rsidR="002C2DE8">
        <w:rPr>
          <w:rFonts w:ascii="Arial" w:hAnsi="Arial" w:cs="Arial"/>
          <w:color w:val="595959" w:themeColor="text1" w:themeTint="A6"/>
          <w:sz w:val="24"/>
          <w:szCs w:val="24"/>
        </w:rPr>
        <w:t>rán</w:t>
      </w:r>
      <w:r w:rsidRPr="00577BED">
        <w:rPr>
          <w:rFonts w:ascii="Arial" w:hAnsi="Arial" w:cs="Arial"/>
          <w:color w:val="595959" w:themeColor="text1" w:themeTint="A6"/>
          <w:sz w:val="24"/>
          <w:szCs w:val="24"/>
        </w:rPr>
        <w:t xml:space="preserve"> materiales</w:t>
      </w:r>
      <w:r w:rsidR="00332D56">
        <w:rPr>
          <w:rFonts w:ascii="Arial" w:hAnsi="Arial" w:cs="Arial"/>
          <w:color w:val="595959" w:themeColor="text1" w:themeTint="A6"/>
          <w:sz w:val="24"/>
          <w:szCs w:val="24"/>
        </w:rPr>
        <w:t xml:space="preserve"> adicionales </w:t>
      </w:r>
      <w:r w:rsidRPr="00577BED">
        <w:rPr>
          <w:rFonts w:ascii="Arial" w:hAnsi="Arial" w:cs="Arial"/>
          <w:color w:val="595959" w:themeColor="text1" w:themeTint="A6"/>
          <w:sz w:val="24"/>
          <w:szCs w:val="24"/>
        </w:rPr>
        <w:t xml:space="preserve">ni </w:t>
      </w:r>
      <w:r w:rsidR="00332D56">
        <w:rPr>
          <w:rFonts w:ascii="Arial" w:hAnsi="Arial" w:cs="Arial"/>
          <w:color w:val="595959" w:themeColor="text1" w:themeTint="A6"/>
          <w:sz w:val="24"/>
          <w:szCs w:val="24"/>
        </w:rPr>
        <w:t>sustancia alguna</w:t>
      </w:r>
      <w:r w:rsidRPr="00577BED">
        <w:rPr>
          <w:rFonts w:ascii="Arial" w:hAnsi="Arial" w:cs="Arial"/>
          <w:color w:val="595959" w:themeColor="text1" w:themeTint="A6"/>
          <w:sz w:val="24"/>
          <w:szCs w:val="24"/>
        </w:rPr>
        <w:t xml:space="preserve"> en el proceso </w:t>
      </w:r>
      <w:r w:rsidR="00332D56">
        <w:rPr>
          <w:rFonts w:ascii="Arial" w:hAnsi="Arial" w:cs="Arial"/>
          <w:color w:val="595959" w:themeColor="text1" w:themeTint="A6"/>
          <w:sz w:val="24"/>
          <w:szCs w:val="24"/>
        </w:rPr>
        <w:t>de</w:t>
      </w:r>
      <w:r w:rsidRPr="00577BED">
        <w:rPr>
          <w:rFonts w:ascii="Arial" w:hAnsi="Arial" w:cs="Arial"/>
          <w:color w:val="595959" w:themeColor="text1" w:themeTint="A6"/>
          <w:sz w:val="24"/>
          <w:szCs w:val="24"/>
        </w:rPr>
        <w:t xml:space="preserve"> ex</w:t>
      </w:r>
      <w:r w:rsidR="00332D56">
        <w:rPr>
          <w:rFonts w:ascii="Arial" w:hAnsi="Arial" w:cs="Arial"/>
          <w:color w:val="595959" w:themeColor="text1" w:themeTint="A6"/>
          <w:sz w:val="24"/>
          <w:szCs w:val="24"/>
        </w:rPr>
        <w:t>plota</w:t>
      </w:r>
      <w:r w:rsidRPr="00577BED">
        <w:rPr>
          <w:rFonts w:ascii="Arial" w:hAnsi="Arial" w:cs="Arial"/>
          <w:color w:val="595959" w:themeColor="text1" w:themeTint="A6"/>
          <w:sz w:val="24"/>
          <w:szCs w:val="24"/>
        </w:rPr>
        <w:t xml:space="preserve">ción. Solamente </w:t>
      </w:r>
      <w:r w:rsidR="00F760BD">
        <w:rPr>
          <w:rFonts w:ascii="Arial" w:hAnsi="Arial" w:cs="Arial"/>
          <w:color w:val="595959" w:themeColor="text1" w:themeTint="A6"/>
          <w:sz w:val="24"/>
          <w:szCs w:val="24"/>
        </w:rPr>
        <w:t xml:space="preserve">cabe agregar </w:t>
      </w:r>
      <w:r w:rsidRPr="00577BED">
        <w:rPr>
          <w:rFonts w:ascii="Arial" w:hAnsi="Arial" w:cs="Arial"/>
          <w:color w:val="595959" w:themeColor="text1" w:themeTint="A6"/>
          <w:sz w:val="24"/>
          <w:szCs w:val="24"/>
        </w:rPr>
        <w:t>l</w:t>
      </w:r>
      <w:r w:rsidR="008B2C2B">
        <w:rPr>
          <w:rFonts w:ascii="Arial" w:hAnsi="Arial" w:cs="Arial"/>
          <w:color w:val="595959" w:themeColor="text1" w:themeTint="A6"/>
          <w:sz w:val="24"/>
          <w:szCs w:val="24"/>
        </w:rPr>
        <w:t>o</w:t>
      </w:r>
      <w:r w:rsidRPr="00577BED">
        <w:rPr>
          <w:rFonts w:ascii="Arial" w:hAnsi="Arial" w:cs="Arial"/>
          <w:color w:val="595959" w:themeColor="text1" w:themeTint="A6"/>
          <w:sz w:val="24"/>
          <w:szCs w:val="24"/>
        </w:rPr>
        <w:t xml:space="preserve">s </w:t>
      </w:r>
      <w:r w:rsidR="008B2C2B">
        <w:rPr>
          <w:rFonts w:ascii="Arial" w:hAnsi="Arial" w:cs="Arial"/>
          <w:color w:val="595959" w:themeColor="text1" w:themeTint="A6"/>
          <w:sz w:val="24"/>
          <w:szCs w:val="24"/>
        </w:rPr>
        <w:t>elementos básicos indispensables</w:t>
      </w:r>
      <w:r w:rsidRPr="00577BED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  <w:r w:rsidR="008B2C2B">
        <w:rPr>
          <w:rFonts w:ascii="Arial" w:hAnsi="Arial" w:cs="Arial"/>
          <w:color w:val="595959" w:themeColor="text1" w:themeTint="A6"/>
          <w:sz w:val="24"/>
          <w:szCs w:val="24"/>
        </w:rPr>
        <w:t>que acompañan</w:t>
      </w:r>
      <w:r w:rsidRPr="00577BED">
        <w:rPr>
          <w:rFonts w:ascii="Arial" w:hAnsi="Arial" w:cs="Arial"/>
          <w:color w:val="595959" w:themeColor="text1" w:themeTint="A6"/>
          <w:sz w:val="24"/>
          <w:szCs w:val="24"/>
        </w:rPr>
        <w:t xml:space="preserve"> el </w:t>
      </w:r>
      <w:r w:rsidR="008B2C2B">
        <w:rPr>
          <w:rFonts w:ascii="Arial" w:hAnsi="Arial" w:cs="Arial"/>
          <w:color w:val="595959" w:themeColor="text1" w:themeTint="A6"/>
          <w:sz w:val="24"/>
          <w:szCs w:val="24"/>
        </w:rPr>
        <w:t>funciona</w:t>
      </w:r>
      <w:r w:rsidRPr="00577BED">
        <w:rPr>
          <w:rFonts w:ascii="Arial" w:hAnsi="Arial" w:cs="Arial"/>
          <w:color w:val="595959" w:themeColor="text1" w:themeTint="A6"/>
          <w:sz w:val="24"/>
          <w:szCs w:val="24"/>
        </w:rPr>
        <w:t xml:space="preserve">miento de los equipos móviles, </w:t>
      </w:r>
      <w:r w:rsidR="008B2C2B">
        <w:rPr>
          <w:rFonts w:ascii="Arial" w:hAnsi="Arial" w:cs="Arial"/>
          <w:color w:val="595959" w:themeColor="text1" w:themeTint="A6"/>
          <w:sz w:val="24"/>
          <w:szCs w:val="24"/>
        </w:rPr>
        <w:t xml:space="preserve">principalmente herramientas de mano </w:t>
      </w:r>
    </w:p>
    <w:p w:rsidR="00DC0FE4" w:rsidRDefault="00DC0FE4" w:rsidP="00F54F6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82681" w:rsidRDefault="00282681" w:rsidP="00F54F6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8A7CF3" w:rsidRDefault="00822D36" w:rsidP="00F54F66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822D36">
        <w:rPr>
          <w:rFonts w:ascii="Arial" w:hAnsi="Arial" w:cs="Arial"/>
          <w:b/>
          <w:sz w:val="24"/>
          <w:szCs w:val="24"/>
        </w:rPr>
        <w:t>2</w:t>
      </w:r>
      <w:r w:rsidR="00DC0FE4">
        <w:rPr>
          <w:rFonts w:ascii="Arial" w:hAnsi="Arial" w:cs="Arial"/>
          <w:b/>
          <w:sz w:val="24"/>
          <w:szCs w:val="24"/>
        </w:rPr>
        <w:t>4</w:t>
      </w:r>
      <w:r w:rsidRPr="00822D36">
        <w:rPr>
          <w:rFonts w:ascii="Arial" w:hAnsi="Arial" w:cs="Arial"/>
          <w:b/>
          <w:sz w:val="24"/>
          <w:szCs w:val="24"/>
        </w:rPr>
        <w:t xml:space="preserve">. </w:t>
      </w:r>
      <w:r w:rsidR="008A7CF3" w:rsidRPr="00822D36">
        <w:rPr>
          <w:rFonts w:ascii="Arial" w:hAnsi="Arial" w:cs="Arial"/>
          <w:b/>
          <w:sz w:val="24"/>
          <w:szCs w:val="24"/>
        </w:rPr>
        <w:t>Personal ocupado. Cantidad estimada en cada etapa del proyecto. Origen y calificación de la mano de obra.</w:t>
      </w:r>
    </w:p>
    <w:p w:rsidR="00F54F66" w:rsidRDefault="00F54F66" w:rsidP="00F54F6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82681" w:rsidRDefault="00282681" w:rsidP="00F54F66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BB0194" w:rsidRDefault="000150A2" w:rsidP="00BB0194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822D36">
        <w:rPr>
          <w:rFonts w:ascii="Arial" w:hAnsi="Arial" w:cs="Arial"/>
          <w:color w:val="632423" w:themeColor="accent2" w:themeShade="80"/>
          <w:sz w:val="24"/>
          <w:szCs w:val="24"/>
        </w:rPr>
        <w:lastRenderedPageBreak/>
        <w:t>El personal necesario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                            </w:t>
      </w:r>
      <w:r w:rsidR="00BB0194">
        <w:rPr>
          <w:rFonts w:ascii="Arial" w:hAnsi="Arial" w:cs="Arial"/>
          <w:color w:val="632423" w:themeColor="accent2" w:themeShade="80"/>
          <w:sz w:val="24"/>
          <w:szCs w:val="24"/>
        </w:rPr>
        <w:t>2016    2017    2018   2019    2020</w:t>
      </w:r>
    </w:p>
    <w:p w:rsidR="001316EA" w:rsidRDefault="001316EA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Técnico encargado de la explotación</w:t>
      </w:r>
      <w:r w:rsidR="00BB0194">
        <w:rPr>
          <w:rFonts w:ascii="Arial" w:hAnsi="Arial" w:cs="Arial"/>
          <w:color w:val="632423" w:themeColor="accent2" w:themeShade="80"/>
          <w:sz w:val="24"/>
          <w:szCs w:val="24"/>
        </w:rPr>
        <w:t xml:space="preserve">       1          1           1         1          1</w:t>
      </w:r>
    </w:p>
    <w:p w:rsidR="00BB0194" w:rsidRDefault="001316EA" w:rsidP="00BB0194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Operador</w:t>
      </w:r>
      <w:r w:rsidR="00BB0194">
        <w:rPr>
          <w:rFonts w:ascii="Arial" w:hAnsi="Arial" w:cs="Arial"/>
          <w:color w:val="632423" w:themeColor="accent2" w:themeShade="80"/>
          <w:sz w:val="24"/>
          <w:szCs w:val="24"/>
        </w:rPr>
        <w:t>es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 de retroexcavadora</w:t>
      </w:r>
      <w:r w:rsidR="00BB0194">
        <w:rPr>
          <w:rFonts w:ascii="Arial" w:hAnsi="Arial" w:cs="Arial"/>
          <w:color w:val="632423" w:themeColor="accent2" w:themeShade="80"/>
          <w:sz w:val="24"/>
          <w:szCs w:val="24"/>
        </w:rPr>
        <w:t xml:space="preserve">               1          1           1         1          1</w:t>
      </w:r>
    </w:p>
    <w:p w:rsidR="001316EA" w:rsidRDefault="00BB0194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Operadores de camión volquete               1          1           1         2    </w:t>
      </w:r>
      <w:r w:rsidR="000150A2">
        <w:rPr>
          <w:rFonts w:ascii="Arial" w:hAnsi="Arial" w:cs="Arial"/>
          <w:color w:val="632423" w:themeColor="accent2" w:themeShade="80"/>
          <w:sz w:val="24"/>
          <w:szCs w:val="24"/>
        </w:rPr>
        <w:t xml:space="preserve">      2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                                                           </w:t>
      </w:r>
    </w:p>
    <w:p w:rsidR="00BB0194" w:rsidRDefault="00BB0194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Operadores de cribado y trituración</w:t>
      </w:r>
      <w:r w:rsidR="000150A2">
        <w:rPr>
          <w:rFonts w:ascii="Arial" w:hAnsi="Arial" w:cs="Arial"/>
          <w:color w:val="632423" w:themeColor="accent2" w:themeShade="80"/>
          <w:sz w:val="24"/>
          <w:szCs w:val="24"/>
        </w:rPr>
        <w:t xml:space="preserve">          1          1           1         2          2</w:t>
      </w:r>
    </w:p>
    <w:p w:rsidR="000150A2" w:rsidRDefault="000150A2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Total de personal: </w:t>
      </w:r>
      <w:r w:rsidR="00A179A7">
        <w:rPr>
          <w:rFonts w:ascii="Arial" w:hAnsi="Arial" w:cs="Arial"/>
          <w:color w:val="632423" w:themeColor="accent2" w:themeShade="80"/>
          <w:sz w:val="24"/>
          <w:szCs w:val="24"/>
        </w:rPr>
        <w:t xml:space="preserve">Hasta 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>6</w:t>
      </w:r>
      <w:r w:rsidR="00A179A7">
        <w:rPr>
          <w:rFonts w:ascii="Arial" w:hAnsi="Arial" w:cs="Arial"/>
          <w:color w:val="632423" w:themeColor="accent2" w:themeShade="80"/>
          <w:sz w:val="24"/>
          <w:szCs w:val="24"/>
        </w:rPr>
        <w:t xml:space="preserve"> operarios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 especializados</w:t>
      </w:r>
    </w:p>
    <w:p w:rsidR="00A945B8" w:rsidRDefault="00A945B8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9A1662" w:rsidRDefault="009A1662" w:rsidP="000E018D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822D36">
        <w:rPr>
          <w:rFonts w:ascii="Arial" w:hAnsi="Arial" w:cs="Arial"/>
          <w:color w:val="632423" w:themeColor="accent2" w:themeShade="80"/>
          <w:sz w:val="24"/>
          <w:szCs w:val="24"/>
        </w:rPr>
        <w:t>Los trabajos de explotación de mineral y el movimiento de tierras asociado</w:t>
      </w:r>
      <w:r w:rsidR="00332D56">
        <w:rPr>
          <w:rFonts w:ascii="Arial" w:hAnsi="Arial" w:cs="Arial"/>
          <w:color w:val="632423" w:themeColor="accent2" w:themeShade="80"/>
          <w:sz w:val="24"/>
          <w:szCs w:val="24"/>
        </w:rPr>
        <w:t>, así como las tareas de Remediación,</w:t>
      </w:r>
      <w:r w:rsidRPr="00822D36">
        <w:rPr>
          <w:rFonts w:ascii="Arial" w:hAnsi="Arial" w:cs="Arial"/>
          <w:color w:val="632423" w:themeColor="accent2" w:themeShade="80"/>
          <w:sz w:val="24"/>
          <w:szCs w:val="24"/>
        </w:rPr>
        <w:t xml:space="preserve"> se contratarán a empresas locales que cuenten con los medios técnicos y humanos, as</w:t>
      </w:r>
      <w:r w:rsidR="000150A2">
        <w:rPr>
          <w:rFonts w:ascii="Arial" w:hAnsi="Arial" w:cs="Arial"/>
          <w:color w:val="632423" w:themeColor="accent2" w:themeShade="80"/>
          <w:sz w:val="24"/>
          <w:szCs w:val="24"/>
        </w:rPr>
        <w:t>í</w:t>
      </w:r>
      <w:r w:rsidRPr="00822D36">
        <w:rPr>
          <w:rFonts w:ascii="Arial" w:hAnsi="Arial" w:cs="Arial"/>
          <w:color w:val="632423" w:themeColor="accent2" w:themeShade="80"/>
          <w:sz w:val="24"/>
          <w:szCs w:val="24"/>
        </w:rPr>
        <w:t xml:space="preserve"> como con la maquinaria necesaria.</w:t>
      </w:r>
    </w:p>
    <w:p w:rsidR="000150A2" w:rsidRDefault="000150A2" w:rsidP="00DC0FE4">
      <w:pPr>
        <w:spacing w:after="0"/>
        <w:jc w:val="both"/>
        <w:rPr>
          <w:sz w:val="18"/>
          <w:szCs w:val="18"/>
        </w:rPr>
      </w:pPr>
    </w:p>
    <w:p w:rsidR="008A7CF3" w:rsidRDefault="00C96584" w:rsidP="000E018D">
      <w:pPr>
        <w:jc w:val="both"/>
        <w:rPr>
          <w:rFonts w:ascii="Arial" w:hAnsi="Arial" w:cs="Arial"/>
          <w:b/>
          <w:sz w:val="24"/>
          <w:szCs w:val="24"/>
        </w:rPr>
      </w:pPr>
      <w:r w:rsidRPr="00A179A7">
        <w:rPr>
          <w:rFonts w:ascii="Arial" w:hAnsi="Arial" w:cs="Arial"/>
          <w:b/>
          <w:sz w:val="24"/>
          <w:szCs w:val="24"/>
        </w:rPr>
        <w:t>2</w:t>
      </w:r>
      <w:r w:rsidR="00322692">
        <w:rPr>
          <w:rFonts w:ascii="Arial" w:hAnsi="Arial" w:cs="Arial"/>
          <w:b/>
          <w:sz w:val="24"/>
          <w:szCs w:val="24"/>
        </w:rPr>
        <w:t>5</w:t>
      </w:r>
      <w:r w:rsidRPr="00A179A7">
        <w:rPr>
          <w:rFonts w:ascii="Arial" w:hAnsi="Arial" w:cs="Arial"/>
          <w:b/>
          <w:sz w:val="24"/>
          <w:szCs w:val="24"/>
        </w:rPr>
        <w:t xml:space="preserve">. </w:t>
      </w:r>
      <w:r w:rsidR="008A7CF3" w:rsidRPr="00A179A7">
        <w:rPr>
          <w:rFonts w:ascii="Arial" w:hAnsi="Arial" w:cs="Arial"/>
          <w:b/>
          <w:sz w:val="24"/>
          <w:szCs w:val="24"/>
        </w:rPr>
        <w:t>Necesidades y equipamiento</w:t>
      </w:r>
    </w:p>
    <w:p w:rsidR="009A1662" w:rsidRDefault="000F056D" w:rsidP="000E018D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La infraestructura necesaria</w:t>
      </w:r>
      <w:r w:rsidR="00CB018A">
        <w:rPr>
          <w:rFonts w:ascii="Arial" w:hAnsi="Arial" w:cs="Arial"/>
          <w:color w:val="595959" w:themeColor="text1" w:themeTint="A6"/>
          <w:sz w:val="24"/>
          <w:szCs w:val="24"/>
        </w:rPr>
        <w:t xml:space="preserve"> para el cumplimiento del Proyecto,</w:t>
      </w:r>
      <w:r>
        <w:rPr>
          <w:rFonts w:ascii="Arial" w:hAnsi="Arial" w:cs="Arial"/>
          <w:color w:val="595959" w:themeColor="text1" w:themeTint="A6"/>
          <w:sz w:val="24"/>
          <w:szCs w:val="24"/>
        </w:rPr>
        <w:t xml:space="preserve"> es la que se menciona </w:t>
      </w:r>
      <w:r w:rsidR="00FF450D">
        <w:rPr>
          <w:rFonts w:ascii="Arial" w:hAnsi="Arial" w:cs="Arial"/>
          <w:color w:val="595959" w:themeColor="text1" w:themeTint="A6"/>
          <w:sz w:val="24"/>
          <w:szCs w:val="24"/>
        </w:rPr>
        <w:t>para</w:t>
      </w:r>
      <w:r w:rsidR="009A1662" w:rsidRPr="00C96584">
        <w:rPr>
          <w:rFonts w:ascii="Arial" w:hAnsi="Arial" w:cs="Arial"/>
          <w:color w:val="595959" w:themeColor="text1" w:themeTint="A6"/>
          <w:sz w:val="24"/>
          <w:szCs w:val="24"/>
        </w:rPr>
        <w:t xml:space="preserve"> el </w:t>
      </w:r>
      <w:r w:rsidR="00FF450D">
        <w:rPr>
          <w:rFonts w:ascii="Arial" w:hAnsi="Arial" w:cs="Arial"/>
          <w:color w:val="595959" w:themeColor="text1" w:themeTint="A6"/>
          <w:sz w:val="24"/>
          <w:szCs w:val="24"/>
        </w:rPr>
        <w:t>yacimiento en l</w:t>
      </w:r>
      <w:r>
        <w:rPr>
          <w:rFonts w:ascii="Arial" w:hAnsi="Arial" w:cs="Arial"/>
          <w:color w:val="595959" w:themeColor="text1" w:themeTint="A6"/>
          <w:sz w:val="24"/>
          <w:szCs w:val="24"/>
        </w:rPr>
        <w:t>os</w:t>
      </w:r>
      <w:r w:rsidR="00FF450D">
        <w:rPr>
          <w:rFonts w:ascii="Arial" w:hAnsi="Arial" w:cs="Arial"/>
          <w:color w:val="595959" w:themeColor="text1" w:themeTint="A6"/>
          <w:sz w:val="24"/>
          <w:szCs w:val="24"/>
        </w:rPr>
        <w:t xml:space="preserve"> punto</w:t>
      </w:r>
      <w:r>
        <w:rPr>
          <w:rFonts w:ascii="Arial" w:hAnsi="Arial" w:cs="Arial"/>
          <w:color w:val="595959" w:themeColor="text1" w:themeTint="A6"/>
          <w:sz w:val="24"/>
          <w:szCs w:val="24"/>
        </w:rPr>
        <w:t>s 7 y 16</w:t>
      </w:r>
      <w:r w:rsidR="00FF450D">
        <w:rPr>
          <w:rFonts w:ascii="Arial" w:hAnsi="Arial" w:cs="Arial"/>
          <w:color w:val="595959" w:themeColor="text1" w:themeTint="A6"/>
          <w:sz w:val="24"/>
          <w:szCs w:val="24"/>
        </w:rPr>
        <w:t xml:space="preserve"> </w:t>
      </w:r>
    </w:p>
    <w:p w:rsidR="002C5D13" w:rsidRDefault="00C47F25" w:rsidP="000E018D">
      <w:pPr>
        <w:jc w:val="both"/>
        <w:rPr>
          <w:rFonts w:ascii="Arial" w:hAnsi="Arial" w:cs="Arial"/>
          <w:color w:val="595959" w:themeColor="text1" w:themeTint="A6"/>
          <w:sz w:val="24"/>
          <w:szCs w:val="24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No se prevén otras modificaciones en el Proyecto</w:t>
      </w:r>
    </w:p>
    <w:p w:rsidR="001F224E" w:rsidRDefault="001F224E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51FFA" w:rsidRDefault="00551FF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51FFA" w:rsidRDefault="00551FF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551FFA" w:rsidRDefault="00551FF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322692" w:rsidRDefault="00322692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322692" w:rsidRDefault="00322692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322692" w:rsidRDefault="00322692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322692" w:rsidRDefault="00322692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322692" w:rsidRDefault="00322692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282681" w:rsidRDefault="00282681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282681" w:rsidRDefault="00282681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282681" w:rsidRDefault="00282681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282681" w:rsidRDefault="00282681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282681" w:rsidRDefault="00282681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6246A" w:rsidRPr="00463AA6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IV. </w:t>
      </w:r>
      <w:r w:rsidR="00F07695">
        <w:rPr>
          <w:rFonts w:ascii="Arial" w:hAnsi="Arial" w:cs="Arial"/>
          <w:b/>
          <w:sz w:val="24"/>
          <w:szCs w:val="24"/>
        </w:rPr>
        <w:t>ANALISIS</w:t>
      </w:r>
      <w:r>
        <w:rPr>
          <w:rFonts w:ascii="Arial" w:hAnsi="Arial" w:cs="Arial"/>
          <w:b/>
          <w:sz w:val="24"/>
          <w:szCs w:val="24"/>
        </w:rPr>
        <w:t xml:space="preserve"> DEL AMBIENTE </w:t>
      </w:r>
    </w:p>
    <w:p w:rsidR="00551FFA" w:rsidRDefault="00551FFA" w:rsidP="00551FFA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46246A" w:rsidRPr="00F07695" w:rsidRDefault="009117A1" w:rsidP="0046246A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F07695">
        <w:rPr>
          <w:rFonts w:ascii="Arial" w:hAnsi="Arial" w:cs="Arial"/>
          <w:b/>
          <w:sz w:val="24"/>
          <w:szCs w:val="24"/>
          <w:lang w:val="es-MX"/>
        </w:rPr>
        <w:t>2</w:t>
      </w:r>
      <w:r w:rsidR="00322692">
        <w:rPr>
          <w:rFonts w:ascii="Arial" w:hAnsi="Arial" w:cs="Arial"/>
          <w:b/>
          <w:sz w:val="24"/>
          <w:szCs w:val="24"/>
          <w:lang w:val="es-MX"/>
        </w:rPr>
        <w:t>6</w:t>
      </w:r>
      <w:r w:rsidR="0046246A" w:rsidRPr="00F07695">
        <w:rPr>
          <w:rFonts w:ascii="Arial" w:hAnsi="Arial" w:cs="Arial"/>
          <w:b/>
          <w:sz w:val="24"/>
          <w:szCs w:val="24"/>
          <w:lang w:val="es-MX"/>
        </w:rPr>
        <w:t xml:space="preserve">. Geología </w:t>
      </w:r>
    </w:p>
    <w:p w:rsidR="0046246A" w:rsidRPr="00F07695" w:rsidRDefault="0046246A" w:rsidP="0046246A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F07695">
        <w:rPr>
          <w:rFonts w:ascii="Arial" w:hAnsi="Arial" w:cs="Arial"/>
          <w:sz w:val="24"/>
          <w:szCs w:val="24"/>
          <w:lang w:val="es-MX"/>
        </w:rPr>
        <w:t>El área de la manifestación corresponde al Miembro Las Violetas (Fm Río Chico) constituido por sedimentitas epiclásticas y piroclásticas de coloración gris y algo violáceas en superficies meteorizadas. Son psamitas gruesas (con estratificación entrecruzada), psamitas medianas a finas con interdigitación de niveles bentoníticos y bentonitas macizas de colores gris amarillento a gris verde oliva, con algunos niveles de yeso discontinuo a techo</w:t>
      </w:r>
    </w:p>
    <w:p w:rsidR="0046246A" w:rsidRDefault="0046246A" w:rsidP="0046246A">
      <w:pPr>
        <w:pStyle w:val="Sangradetextonormal"/>
        <w:ind w:left="0"/>
        <w:jc w:val="center"/>
        <w:rPr>
          <w:rFonts w:ascii="Arial" w:hAnsi="Arial" w:cs="Arial"/>
          <w:b/>
          <w:sz w:val="24"/>
          <w:szCs w:val="24"/>
        </w:rPr>
      </w:pPr>
    </w:p>
    <w:p w:rsidR="0046246A" w:rsidRDefault="0046246A" w:rsidP="0046246A">
      <w:pPr>
        <w:pStyle w:val="Sangradetextonormal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Geología del </w:t>
      </w:r>
      <w:r w:rsidRPr="0037750C">
        <w:rPr>
          <w:rFonts w:ascii="Arial" w:hAnsi="Arial" w:cs="Arial"/>
          <w:b/>
          <w:sz w:val="24"/>
          <w:szCs w:val="24"/>
        </w:rPr>
        <w:t>área</w:t>
      </w:r>
      <w:r>
        <w:rPr>
          <w:rFonts w:ascii="Arial" w:hAnsi="Arial" w:cs="Arial"/>
          <w:b/>
          <w:sz w:val="24"/>
          <w:szCs w:val="24"/>
        </w:rPr>
        <w:t xml:space="preserve"> de la Mina</w:t>
      </w:r>
    </w:p>
    <w:p w:rsidR="0046246A" w:rsidRDefault="0046246A" w:rsidP="0046246A">
      <w:pPr>
        <w:pStyle w:val="Sangradetextonormal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Tipo</w:t>
      </w:r>
    </w:p>
    <w:p w:rsidR="0046246A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6246A" w:rsidRDefault="0046246A" w:rsidP="00F07695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Depósitos aluviales y coluviales (rodados) ……………</w:t>
      </w:r>
      <w:r w:rsidR="00F07695">
        <w:rPr>
          <w:rFonts w:ascii="Arial" w:hAnsi="Arial" w:cs="Arial"/>
          <w:b/>
          <w:sz w:val="24"/>
          <w:szCs w:val="24"/>
        </w:rPr>
        <w:t>…</w:t>
      </w:r>
      <w:r>
        <w:rPr>
          <w:rFonts w:ascii="Arial" w:hAnsi="Arial" w:cs="Arial"/>
          <w:b/>
          <w:sz w:val="24"/>
          <w:szCs w:val="24"/>
        </w:rPr>
        <w:t>……….. Holoceno</w:t>
      </w:r>
    </w:p>
    <w:p w:rsidR="0046246A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Discordancia erosiva ………………………………………</w:t>
      </w:r>
      <w:r w:rsidR="00F07695">
        <w:rPr>
          <w:rFonts w:ascii="Arial" w:hAnsi="Arial" w:cs="Arial"/>
          <w:b/>
          <w:sz w:val="24"/>
          <w:szCs w:val="24"/>
        </w:rPr>
        <w:t>…</w:t>
      </w:r>
      <w:r>
        <w:rPr>
          <w:rFonts w:ascii="Arial" w:hAnsi="Arial" w:cs="Arial"/>
          <w:b/>
          <w:sz w:val="24"/>
          <w:szCs w:val="24"/>
        </w:rPr>
        <w:t>……………………..</w:t>
      </w:r>
    </w:p>
    <w:p w:rsidR="0046246A" w:rsidRPr="0037750C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Fm Patagonia (sedimentitas marinas)……………</w:t>
      </w:r>
      <w:r w:rsidR="00F07695">
        <w:rPr>
          <w:rFonts w:ascii="Arial" w:hAnsi="Arial" w:cs="Arial"/>
          <w:b/>
          <w:sz w:val="24"/>
          <w:szCs w:val="24"/>
        </w:rPr>
        <w:t>…</w:t>
      </w:r>
      <w:r>
        <w:rPr>
          <w:rFonts w:ascii="Arial" w:hAnsi="Arial" w:cs="Arial"/>
          <w:b/>
          <w:sz w:val="24"/>
          <w:szCs w:val="24"/>
        </w:rPr>
        <w:t>…</w:t>
      </w:r>
      <w:r w:rsidR="00F07695">
        <w:rPr>
          <w:rFonts w:ascii="Arial" w:hAnsi="Arial" w:cs="Arial"/>
          <w:b/>
          <w:sz w:val="24"/>
          <w:szCs w:val="24"/>
        </w:rPr>
        <w:t>...</w:t>
      </w:r>
      <w:r>
        <w:rPr>
          <w:rFonts w:ascii="Arial" w:hAnsi="Arial" w:cs="Arial"/>
          <w:b/>
          <w:sz w:val="24"/>
          <w:szCs w:val="24"/>
        </w:rPr>
        <w:t>Mioceno – Plioceno</w:t>
      </w:r>
    </w:p>
    <w:p w:rsidR="0046246A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Discordancia erosiva ………………………………………</w:t>
      </w:r>
      <w:r w:rsidR="00F07695">
        <w:rPr>
          <w:rFonts w:ascii="Arial" w:hAnsi="Arial" w:cs="Arial"/>
          <w:b/>
          <w:sz w:val="24"/>
          <w:szCs w:val="24"/>
        </w:rPr>
        <w:t>....</w:t>
      </w:r>
      <w:r>
        <w:rPr>
          <w:rFonts w:ascii="Arial" w:hAnsi="Arial" w:cs="Arial"/>
          <w:b/>
          <w:sz w:val="24"/>
          <w:szCs w:val="24"/>
        </w:rPr>
        <w:t>……………………..</w:t>
      </w:r>
    </w:p>
    <w:p w:rsidR="0046246A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Grupo Sarmiento……………Formación El Sol ………</w:t>
      </w:r>
      <w:r w:rsidR="00F07695">
        <w:rPr>
          <w:rFonts w:ascii="Arial" w:hAnsi="Arial" w:cs="Arial"/>
          <w:b/>
          <w:sz w:val="24"/>
          <w:szCs w:val="24"/>
        </w:rPr>
        <w:t>.…</w:t>
      </w:r>
      <w:r>
        <w:rPr>
          <w:rFonts w:ascii="Arial" w:hAnsi="Arial" w:cs="Arial"/>
          <w:b/>
          <w:sz w:val="24"/>
          <w:szCs w:val="24"/>
        </w:rPr>
        <w:t>Oligoceno superior</w:t>
      </w:r>
    </w:p>
    <w:p w:rsidR="0046246A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Fm Cañadón Hondo…</w:t>
      </w:r>
      <w:r w:rsidR="00F07695">
        <w:rPr>
          <w:rFonts w:ascii="Arial" w:hAnsi="Arial" w:cs="Arial"/>
          <w:b/>
          <w:sz w:val="24"/>
          <w:szCs w:val="24"/>
        </w:rPr>
        <w:t>…</w:t>
      </w:r>
      <w:r>
        <w:rPr>
          <w:rFonts w:ascii="Arial" w:hAnsi="Arial" w:cs="Arial"/>
          <w:b/>
          <w:sz w:val="24"/>
          <w:szCs w:val="24"/>
        </w:rPr>
        <w:t>…..……………Eoceno</w:t>
      </w:r>
    </w:p>
    <w:p w:rsidR="0046246A" w:rsidRDefault="0046246A" w:rsidP="00F07695">
      <w:pPr>
        <w:pStyle w:val="Sangradetextonormal"/>
        <w:tabs>
          <w:tab w:val="left" w:pos="8647"/>
        </w:tabs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Discordancia erosiva …………………………………………………</w:t>
      </w:r>
      <w:r w:rsidR="00F07695">
        <w:rPr>
          <w:rFonts w:ascii="Arial" w:hAnsi="Arial" w:cs="Arial"/>
          <w:b/>
          <w:sz w:val="24"/>
          <w:szCs w:val="24"/>
        </w:rPr>
        <w:t>…..</w:t>
      </w:r>
      <w:r>
        <w:rPr>
          <w:rFonts w:ascii="Arial" w:hAnsi="Arial" w:cs="Arial"/>
          <w:b/>
          <w:sz w:val="24"/>
          <w:szCs w:val="24"/>
        </w:rPr>
        <w:t>…………..</w:t>
      </w:r>
    </w:p>
    <w:p w:rsidR="0046246A" w:rsidRDefault="0046246A" w:rsidP="00F07695">
      <w:pPr>
        <w:pStyle w:val="Sangradetextonormal"/>
        <w:tabs>
          <w:tab w:val="left" w:pos="8364"/>
        </w:tabs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Formación Río Chico (tobas Koluel – Kaike)…………</w:t>
      </w:r>
      <w:r w:rsidR="00F07695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………</w:t>
      </w:r>
      <w:r w:rsidR="00F07695">
        <w:rPr>
          <w:rFonts w:ascii="Arial" w:hAnsi="Arial" w:cs="Arial"/>
          <w:b/>
          <w:sz w:val="24"/>
          <w:szCs w:val="24"/>
        </w:rPr>
        <w:t>……</w:t>
      </w:r>
      <w:r>
        <w:rPr>
          <w:rFonts w:ascii="Arial" w:hAnsi="Arial" w:cs="Arial"/>
          <w:b/>
          <w:sz w:val="24"/>
          <w:szCs w:val="24"/>
        </w:rPr>
        <w:t>.Paleoceno</w:t>
      </w:r>
    </w:p>
    <w:p w:rsidR="0046246A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Discordancia erosiva …………………………………………………</w:t>
      </w:r>
      <w:r w:rsidR="00F07695">
        <w:rPr>
          <w:rFonts w:ascii="Arial" w:hAnsi="Arial" w:cs="Arial"/>
          <w:b/>
          <w:sz w:val="24"/>
          <w:szCs w:val="24"/>
        </w:rPr>
        <w:t>..</w:t>
      </w:r>
      <w:r>
        <w:rPr>
          <w:rFonts w:ascii="Arial" w:hAnsi="Arial" w:cs="Arial"/>
          <w:b/>
          <w:sz w:val="24"/>
          <w:szCs w:val="24"/>
        </w:rPr>
        <w:t>…</w:t>
      </w:r>
      <w:r w:rsidR="00F07695">
        <w:rPr>
          <w:rFonts w:ascii="Arial" w:hAnsi="Arial" w:cs="Arial"/>
          <w:b/>
          <w:sz w:val="24"/>
          <w:szCs w:val="24"/>
        </w:rPr>
        <w:t>……</w:t>
      </w:r>
      <w:r>
        <w:rPr>
          <w:rFonts w:ascii="Arial" w:hAnsi="Arial" w:cs="Arial"/>
          <w:b/>
          <w:sz w:val="24"/>
          <w:szCs w:val="24"/>
        </w:rPr>
        <w:t>…….</w:t>
      </w:r>
    </w:p>
    <w:p w:rsidR="0046246A" w:rsidRPr="0037750C" w:rsidRDefault="0046246A" w:rsidP="00F07695">
      <w:pPr>
        <w:pStyle w:val="Sangradetextonormal"/>
        <w:tabs>
          <w:tab w:val="left" w:pos="8222"/>
          <w:tab w:val="left" w:pos="8505"/>
        </w:tabs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Formación Salamanca (banco verde)…………………</w:t>
      </w:r>
      <w:r w:rsidR="00F07695">
        <w:rPr>
          <w:rFonts w:ascii="Arial" w:hAnsi="Arial" w:cs="Arial"/>
          <w:b/>
          <w:sz w:val="24"/>
          <w:szCs w:val="24"/>
        </w:rPr>
        <w:t>……</w:t>
      </w:r>
      <w:r>
        <w:rPr>
          <w:rFonts w:ascii="Arial" w:hAnsi="Arial" w:cs="Arial"/>
          <w:b/>
          <w:sz w:val="24"/>
          <w:szCs w:val="24"/>
        </w:rPr>
        <w:t>Paleoceno inferior</w:t>
      </w:r>
    </w:p>
    <w:p w:rsidR="0046246A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6246A" w:rsidRPr="00364BFA" w:rsidRDefault="0046246A" w:rsidP="0046246A">
      <w:pPr>
        <w:pStyle w:val="Textoindependiente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Desde la ruta Nacional Nº 3, a la altura de Pampa Salamanca, al acceder a la mina </w:t>
      </w:r>
      <w:r w:rsidRPr="00364BFA">
        <w:rPr>
          <w:rFonts w:ascii="Arial" w:hAnsi="Arial" w:cs="Arial"/>
          <w:sz w:val="24"/>
          <w:szCs w:val="24"/>
        </w:rPr>
        <w:t>por la ruta</w:t>
      </w:r>
      <w:r>
        <w:rPr>
          <w:rFonts w:ascii="Arial" w:hAnsi="Arial" w:cs="Arial"/>
          <w:sz w:val="24"/>
          <w:szCs w:val="24"/>
        </w:rPr>
        <w:t xml:space="preserve"> provincial Nº</w:t>
      </w:r>
      <w:r w:rsidRPr="00364BFA">
        <w:rPr>
          <w:rFonts w:ascii="Arial" w:hAnsi="Arial" w:cs="Arial"/>
          <w:sz w:val="24"/>
          <w:szCs w:val="24"/>
        </w:rPr>
        <w:t xml:space="preserve"> 27, aflora el Grupo Sarmiento con la F</w:t>
      </w:r>
      <w:r>
        <w:rPr>
          <w:rFonts w:ascii="Arial" w:hAnsi="Arial" w:cs="Arial"/>
          <w:sz w:val="24"/>
          <w:szCs w:val="24"/>
        </w:rPr>
        <w:t xml:space="preserve">ormación </w:t>
      </w:r>
      <w:r w:rsidRPr="00364BFA">
        <w:rPr>
          <w:rFonts w:ascii="Arial" w:hAnsi="Arial" w:cs="Arial"/>
          <w:sz w:val="24"/>
          <w:szCs w:val="24"/>
        </w:rPr>
        <w:t xml:space="preserve"> Cañadón Hondo</w:t>
      </w:r>
      <w:r>
        <w:rPr>
          <w:rFonts w:ascii="Arial" w:hAnsi="Arial" w:cs="Arial"/>
          <w:sz w:val="24"/>
          <w:szCs w:val="24"/>
        </w:rPr>
        <w:t>,</w:t>
      </w:r>
      <w:r w:rsidRPr="00364BFA">
        <w:rPr>
          <w:rFonts w:ascii="Arial" w:hAnsi="Arial" w:cs="Arial"/>
          <w:sz w:val="24"/>
          <w:szCs w:val="24"/>
        </w:rPr>
        <w:t xml:space="preserve"> de edad Eocena (Andreis 1977), determinada por Feruglio et al 1949, en base a la abundancia de niveles fosilíferos y corroborada por Pascual en 1965</w:t>
      </w:r>
    </w:p>
    <w:p w:rsidR="0046246A" w:rsidRPr="0037750C" w:rsidRDefault="001F224E" w:rsidP="0046246A">
      <w:pPr>
        <w:pStyle w:val="Textoindependiente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</w:t>
      </w:r>
      <w:r w:rsidR="00322692">
        <w:rPr>
          <w:rFonts w:ascii="Arial" w:hAnsi="Arial" w:cs="Arial"/>
          <w:b/>
          <w:sz w:val="24"/>
          <w:szCs w:val="24"/>
        </w:rPr>
        <w:t>7</w:t>
      </w:r>
      <w:r w:rsidR="0046246A">
        <w:rPr>
          <w:rFonts w:ascii="Arial" w:hAnsi="Arial" w:cs="Arial"/>
          <w:b/>
          <w:sz w:val="24"/>
          <w:szCs w:val="24"/>
        </w:rPr>
        <w:t>. Geomorfología</w:t>
      </w:r>
    </w:p>
    <w:p w:rsidR="0046246A" w:rsidRDefault="0046246A" w:rsidP="0074047C">
      <w:pPr>
        <w:pStyle w:val="Prrafodelista"/>
        <w:numPr>
          <w:ilvl w:val="0"/>
          <w:numId w:val="18"/>
        </w:numPr>
        <w:tabs>
          <w:tab w:val="left" w:pos="0"/>
        </w:tabs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 w:rsidRPr="0074047C">
        <w:rPr>
          <w:rFonts w:ascii="Arial" w:hAnsi="Arial" w:cs="Arial"/>
          <w:sz w:val="24"/>
          <w:szCs w:val="24"/>
          <w:lang w:val="es-MX"/>
        </w:rPr>
        <w:t xml:space="preserve">Corresponde a un ambiente de </w:t>
      </w:r>
      <w:r w:rsidR="006F2515" w:rsidRPr="0074047C">
        <w:rPr>
          <w:rFonts w:ascii="Arial" w:hAnsi="Arial" w:cs="Arial"/>
          <w:sz w:val="24"/>
          <w:szCs w:val="24"/>
          <w:lang w:val="es-MX"/>
        </w:rPr>
        <w:t xml:space="preserve">terrazas </w:t>
      </w:r>
      <w:r w:rsidRPr="0074047C">
        <w:rPr>
          <w:rFonts w:ascii="Arial" w:hAnsi="Arial" w:cs="Arial"/>
          <w:sz w:val="24"/>
          <w:szCs w:val="24"/>
          <w:lang w:val="es-MX"/>
        </w:rPr>
        <w:t>de</w:t>
      </w:r>
      <w:r w:rsidR="006F2515" w:rsidRPr="0074047C">
        <w:rPr>
          <w:rFonts w:ascii="Arial" w:hAnsi="Arial" w:cs="Arial"/>
          <w:sz w:val="24"/>
          <w:szCs w:val="24"/>
          <w:lang w:val="es-MX"/>
        </w:rPr>
        <w:t>l</w:t>
      </w:r>
      <w:r w:rsidRPr="0074047C">
        <w:rPr>
          <w:rFonts w:ascii="Arial" w:hAnsi="Arial" w:cs="Arial"/>
          <w:sz w:val="24"/>
          <w:szCs w:val="24"/>
          <w:lang w:val="es-MX"/>
        </w:rPr>
        <w:t xml:space="preserve"> valle </w:t>
      </w:r>
      <w:r w:rsidR="006F2515" w:rsidRPr="0074047C">
        <w:rPr>
          <w:rFonts w:ascii="Arial" w:hAnsi="Arial" w:cs="Arial"/>
          <w:sz w:val="24"/>
          <w:szCs w:val="24"/>
          <w:lang w:val="es-MX"/>
        </w:rPr>
        <w:t xml:space="preserve">superior a </w:t>
      </w:r>
      <w:r w:rsidRPr="0074047C">
        <w:rPr>
          <w:rFonts w:ascii="Arial" w:hAnsi="Arial" w:cs="Arial"/>
          <w:sz w:val="24"/>
          <w:szCs w:val="24"/>
          <w:lang w:val="es-MX"/>
        </w:rPr>
        <w:t>medio del río Chico. Son planicies erosivas cubiertas en superficie por una capa de rodados</w:t>
      </w:r>
      <w:r w:rsidR="0074047C">
        <w:rPr>
          <w:rFonts w:ascii="Arial" w:hAnsi="Arial" w:cs="Arial"/>
          <w:sz w:val="24"/>
          <w:szCs w:val="24"/>
          <w:lang w:val="es-MX"/>
        </w:rPr>
        <w:t xml:space="preserve"> cuartarios</w:t>
      </w:r>
    </w:p>
    <w:p w:rsidR="0074047C" w:rsidRPr="0074047C" w:rsidRDefault="0074047C" w:rsidP="0074047C">
      <w:pPr>
        <w:tabs>
          <w:tab w:val="left" w:pos="0"/>
        </w:tabs>
        <w:spacing w:after="0"/>
        <w:jc w:val="both"/>
        <w:rPr>
          <w:rFonts w:ascii="Arial" w:hAnsi="Arial" w:cs="Arial"/>
          <w:sz w:val="24"/>
          <w:szCs w:val="24"/>
          <w:lang w:val="es-MX"/>
        </w:rPr>
      </w:pPr>
    </w:p>
    <w:p w:rsidR="0046246A" w:rsidRPr="0074047C" w:rsidRDefault="0046246A" w:rsidP="0074047C">
      <w:pPr>
        <w:pStyle w:val="Prrafodelista"/>
        <w:numPr>
          <w:ilvl w:val="0"/>
          <w:numId w:val="18"/>
        </w:numPr>
        <w:tabs>
          <w:tab w:val="left" w:pos="0"/>
        </w:tabs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 w:rsidRPr="0074047C">
        <w:rPr>
          <w:rFonts w:ascii="Arial" w:hAnsi="Arial" w:cs="Arial"/>
          <w:sz w:val="24"/>
          <w:szCs w:val="24"/>
          <w:lang w:val="es-MX"/>
        </w:rPr>
        <w:t xml:space="preserve">La zona representa una fracción de terraza a los largo de la margen derecha del  mencionado río </w:t>
      </w:r>
    </w:p>
    <w:p w:rsidR="001B3400" w:rsidRPr="0074047C" w:rsidRDefault="0074047C" w:rsidP="0074047C">
      <w:pPr>
        <w:pStyle w:val="Textoindependiente2"/>
        <w:numPr>
          <w:ilvl w:val="0"/>
          <w:numId w:val="18"/>
        </w:numPr>
        <w:spacing w:before="120" w:after="0"/>
        <w:jc w:val="both"/>
        <w:rPr>
          <w:rFonts w:ascii="Arial" w:hAnsi="Arial" w:cs="Arial"/>
          <w:sz w:val="24"/>
          <w:szCs w:val="24"/>
          <w:lang w:val="es-ES"/>
        </w:rPr>
      </w:pPr>
      <w:r w:rsidRPr="0074047C">
        <w:rPr>
          <w:rFonts w:ascii="Arial" w:hAnsi="Arial" w:cs="Arial"/>
          <w:sz w:val="24"/>
          <w:szCs w:val="24"/>
          <w:lang w:val="es-ES"/>
        </w:rPr>
        <w:t>L</w:t>
      </w:r>
      <w:r w:rsidR="0046246A" w:rsidRPr="0074047C">
        <w:rPr>
          <w:rFonts w:ascii="Arial" w:hAnsi="Arial" w:cs="Arial"/>
          <w:sz w:val="24"/>
          <w:szCs w:val="24"/>
          <w:lang w:val="es-ES"/>
        </w:rPr>
        <w:t>a topografía resulta irregular</w:t>
      </w:r>
      <w:r>
        <w:rPr>
          <w:rFonts w:ascii="Arial" w:hAnsi="Arial" w:cs="Arial"/>
          <w:sz w:val="24"/>
          <w:szCs w:val="24"/>
          <w:lang w:val="es-ES"/>
        </w:rPr>
        <w:t>,</w:t>
      </w:r>
      <w:r w:rsidR="0046246A" w:rsidRPr="0074047C">
        <w:rPr>
          <w:rFonts w:ascii="Arial" w:hAnsi="Arial" w:cs="Arial"/>
          <w:sz w:val="24"/>
          <w:szCs w:val="24"/>
          <w:lang w:val="es-ES"/>
        </w:rPr>
        <w:t xml:space="preserve"> con </w:t>
      </w:r>
      <w:r w:rsidR="001B3400" w:rsidRPr="0074047C">
        <w:rPr>
          <w:rFonts w:ascii="Arial" w:hAnsi="Arial" w:cs="Arial"/>
          <w:sz w:val="24"/>
          <w:szCs w:val="24"/>
          <w:lang w:val="es-ES"/>
        </w:rPr>
        <w:t xml:space="preserve">cañadones afluentes del río </w:t>
      </w:r>
    </w:p>
    <w:p w:rsidR="0046246A" w:rsidRPr="00364BFA" w:rsidRDefault="0046246A" w:rsidP="0074047C">
      <w:pPr>
        <w:pStyle w:val="Textoindependiente2"/>
        <w:rPr>
          <w:rFonts w:ascii="Arial" w:hAnsi="Arial" w:cs="Arial"/>
          <w:sz w:val="24"/>
          <w:szCs w:val="24"/>
          <w:lang w:val="es-ES"/>
        </w:rPr>
      </w:pPr>
      <w:r w:rsidRPr="00364BFA">
        <w:rPr>
          <w:rFonts w:ascii="Arial" w:hAnsi="Arial" w:cs="Arial"/>
          <w:sz w:val="24"/>
          <w:szCs w:val="24"/>
          <w:lang w:val="es-ES"/>
        </w:rPr>
        <w:t>Los elementos dominantes del paisaje responden a las siguientes geoformas</w:t>
      </w:r>
      <w:r w:rsidR="0074047C">
        <w:rPr>
          <w:rFonts w:ascii="Arial" w:hAnsi="Arial" w:cs="Arial"/>
          <w:sz w:val="24"/>
          <w:szCs w:val="24"/>
          <w:lang w:val="es-ES"/>
        </w:rPr>
        <w:t>:</w:t>
      </w:r>
      <w:r w:rsidRPr="00364BFA">
        <w:rPr>
          <w:rFonts w:ascii="Arial" w:hAnsi="Arial" w:cs="Arial"/>
          <w:sz w:val="24"/>
          <w:szCs w:val="24"/>
          <w:lang w:val="es-ES"/>
        </w:rPr>
        <w:t xml:space="preserve"> </w:t>
      </w:r>
    </w:p>
    <w:p w:rsidR="0046246A" w:rsidRDefault="0046246A" w:rsidP="00037666">
      <w:pPr>
        <w:pStyle w:val="Textoindependiente2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037666">
        <w:rPr>
          <w:rFonts w:ascii="Arial" w:hAnsi="Arial" w:cs="Arial"/>
          <w:sz w:val="24"/>
          <w:szCs w:val="24"/>
          <w:lang w:val="es-ES"/>
        </w:rPr>
        <w:t xml:space="preserve">Mesetas y pampas altas   </w:t>
      </w:r>
    </w:p>
    <w:p w:rsidR="006F2515" w:rsidRPr="00037666" w:rsidRDefault="006F2515" w:rsidP="006F2515">
      <w:pPr>
        <w:pStyle w:val="Textoindependiente2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46246A" w:rsidRPr="00364BFA" w:rsidRDefault="0046246A" w:rsidP="0046246A">
      <w:pPr>
        <w:pStyle w:val="Textoindependiente2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64BFA">
        <w:rPr>
          <w:rFonts w:ascii="Arial" w:hAnsi="Arial" w:cs="Arial"/>
          <w:sz w:val="24"/>
          <w:szCs w:val="24"/>
          <w:lang w:val="es-ES"/>
        </w:rPr>
        <w:t xml:space="preserve">Niveles aterrazados </w:t>
      </w:r>
      <w:r w:rsidR="0074047C">
        <w:rPr>
          <w:rFonts w:ascii="Arial" w:hAnsi="Arial" w:cs="Arial"/>
          <w:sz w:val="24"/>
          <w:szCs w:val="24"/>
          <w:lang w:val="es-ES"/>
        </w:rPr>
        <w:t xml:space="preserve">que </w:t>
      </w:r>
      <w:r w:rsidRPr="00364BFA">
        <w:rPr>
          <w:rFonts w:ascii="Arial" w:hAnsi="Arial" w:cs="Arial"/>
          <w:sz w:val="24"/>
          <w:szCs w:val="24"/>
          <w:lang w:val="es-ES"/>
        </w:rPr>
        <w:t xml:space="preserve">aparecen disectados por cañadones afluentes del río con orientación general oeste - noroeste  </w:t>
      </w:r>
    </w:p>
    <w:p w:rsidR="006F2515" w:rsidRDefault="006F2515" w:rsidP="006F2515">
      <w:pPr>
        <w:pStyle w:val="Textoindependiente2"/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s-ES"/>
        </w:rPr>
      </w:pPr>
    </w:p>
    <w:p w:rsidR="0046246A" w:rsidRDefault="0046246A" w:rsidP="0046246A">
      <w:pPr>
        <w:pStyle w:val="Textoindependiente2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364BFA">
        <w:rPr>
          <w:rFonts w:ascii="Arial" w:hAnsi="Arial" w:cs="Arial"/>
          <w:sz w:val="24"/>
          <w:szCs w:val="24"/>
          <w:lang w:val="es-ES"/>
        </w:rPr>
        <w:t>Llanura aluvional estrecha elaborada por el río Chico</w:t>
      </w:r>
    </w:p>
    <w:p w:rsidR="0046246A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F1C4E" w:rsidRDefault="006F1C4E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037666" w:rsidRDefault="00037666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322692">
        <w:rPr>
          <w:rFonts w:ascii="Arial" w:hAnsi="Arial" w:cs="Arial"/>
          <w:b/>
          <w:sz w:val="24"/>
          <w:szCs w:val="24"/>
        </w:rPr>
        <w:t>8</w:t>
      </w:r>
      <w:r>
        <w:rPr>
          <w:rFonts w:ascii="Arial" w:hAnsi="Arial" w:cs="Arial"/>
          <w:b/>
          <w:sz w:val="24"/>
          <w:szCs w:val="24"/>
        </w:rPr>
        <w:t>.</w:t>
      </w:r>
      <w:r w:rsidR="001F224E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Hidrografía</w:t>
      </w:r>
    </w:p>
    <w:p w:rsidR="00037666" w:rsidRDefault="00037666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3C128E" w:rsidRDefault="00037666" w:rsidP="006F2515">
      <w:pPr>
        <w:pStyle w:val="Textoindependiente2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1D0D8A">
        <w:rPr>
          <w:rFonts w:ascii="Arial" w:hAnsi="Arial" w:cs="Arial"/>
          <w:sz w:val="24"/>
          <w:szCs w:val="24"/>
          <w:lang w:val="es-ES"/>
        </w:rPr>
        <w:t xml:space="preserve">La red de avenamiento se halla moderadamente desarrollada. </w:t>
      </w:r>
    </w:p>
    <w:p w:rsidR="006F2515" w:rsidRDefault="00037666" w:rsidP="006F2515">
      <w:pPr>
        <w:pStyle w:val="Textoindependiente2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  <w:lang w:val="es-ES"/>
        </w:rPr>
      </w:pPr>
      <w:r w:rsidRPr="001D0D8A">
        <w:rPr>
          <w:rFonts w:ascii="Arial" w:hAnsi="Arial" w:cs="Arial"/>
          <w:sz w:val="24"/>
          <w:szCs w:val="24"/>
          <w:lang w:val="es-ES"/>
        </w:rPr>
        <w:t>Sus cursos son transitorios propios de una cuenca arreica como es la del río Chico  que ha perdido su condición de exorreica por causa del avance del ciclo árido</w:t>
      </w:r>
    </w:p>
    <w:p w:rsidR="00037666" w:rsidRPr="001D0D8A" w:rsidRDefault="006F2515" w:rsidP="006F2515">
      <w:pPr>
        <w:pStyle w:val="Textoindependiente2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C</w:t>
      </w:r>
      <w:r w:rsidR="00037666" w:rsidRPr="001D0D8A">
        <w:rPr>
          <w:rFonts w:ascii="Arial" w:hAnsi="Arial" w:cs="Arial"/>
          <w:sz w:val="24"/>
          <w:szCs w:val="24"/>
          <w:lang w:val="es-ES"/>
        </w:rPr>
        <w:t xml:space="preserve">onsecuente taponamiento de sus nacientes obstruidas por formaciones </w:t>
      </w:r>
      <w:r w:rsidR="00037666">
        <w:rPr>
          <w:rFonts w:ascii="Arial" w:hAnsi="Arial" w:cs="Arial"/>
          <w:sz w:val="24"/>
          <w:szCs w:val="24"/>
          <w:lang w:val="es-ES"/>
        </w:rPr>
        <w:t>m</w:t>
      </w:r>
      <w:r w:rsidR="00037666" w:rsidRPr="001D0D8A">
        <w:rPr>
          <w:rFonts w:ascii="Arial" w:hAnsi="Arial" w:cs="Arial"/>
          <w:sz w:val="24"/>
          <w:szCs w:val="24"/>
          <w:lang w:val="es-ES"/>
        </w:rPr>
        <w:t>edanosas y disminución notable del nivel del lago Colhué Huapi</w:t>
      </w:r>
    </w:p>
    <w:p w:rsidR="00037666" w:rsidRDefault="00037666" w:rsidP="006F2515">
      <w:pPr>
        <w:pStyle w:val="Textoindependiente2"/>
        <w:numPr>
          <w:ilvl w:val="0"/>
          <w:numId w:val="17"/>
        </w:numPr>
        <w:spacing w:after="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El área de</w:t>
      </w:r>
      <w:r w:rsidR="006F2515">
        <w:rPr>
          <w:rFonts w:ascii="Arial" w:hAnsi="Arial" w:cs="Arial"/>
          <w:sz w:val="24"/>
          <w:szCs w:val="24"/>
          <w:lang w:val="es-ES"/>
        </w:rPr>
        <w:t xml:space="preserve">l yacimiento se localiza en la </w:t>
      </w:r>
      <w:r w:rsidR="0099538E">
        <w:rPr>
          <w:rFonts w:ascii="Arial" w:hAnsi="Arial" w:cs="Arial"/>
          <w:sz w:val="24"/>
          <w:szCs w:val="24"/>
          <w:lang w:val="es-ES"/>
        </w:rPr>
        <w:t>zona de</w:t>
      </w:r>
      <w:r w:rsidR="006F2515">
        <w:rPr>
          <w:rFonts w:ascii="Arial" w:hAnsi="Arial" w:cs="Arial"/>
          <w:sz w:val="24"/>
          <w:szCs w:val="24"/>
          <w:lang w:val="es-ES"/>
        </w:rPr>
        <w:t xml:space="preserve"> influencia del </w:t>
      </w:r>
      <w:r>
        <w:rPr>
          <w:rFonts w:ascii="Arial" w:hAnsi="Arial" w:cs="Arial"/>
          <w:sz w:val="24"/>
          <w:szCs w:val="24"/>
          <w:lang w:val="es-ES"/>
        </w:rPr>
        <w:t xml:space="preserve">curso superior del mencionado río </w:t>
      </w:r>
    </w:p>
    <w:p w:rsidR="003C128E" w:rsidRDefault="003C128E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6F1C4E" w:rsidRDefault="006F1C4E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6246A" w:rsidRPr="0037750C" w:rsidRDefault="006F1C4E" w:rsidP="003C128E">
      <w:pPr>
        <w:pStyle w:val="Sangradetextonormal"/>
        <w:spacing w:after="0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</w:t>
      </w:r>
      <w:r w:rsidR="00322692">
        <w:rPr>
          <w:rFonts w:ascii="Arial" w:hAnsi="Arial" w:cs="Arial"/>
          <w:b/>
          <w:sz w:val="24"/>
          <w:szCs w:val="24"/>
        </w:rPr>
        <w:t>9</w:t>
      </w:r>
      <w:r w:rsidR="0046246A">
        <w:rPr>
          <w:rFonts w:ascii="Arial" w:hAnsi="Arial" w:cs="Arial"/>
          <w:b/>
          <w:sz w:val="24"/>
          <w:szCs w:val="24"/>
        </w:rPr>
        <w:t xml:space="preserve">. </w:t>
      </w:r>
      <w:r w:rsidR="0046246A" w:rsidRPr="0037750C">
        <w:rPr>
          <w:rFonts w:ascii="Arial" w:hAnsi="Arial" w:cs="Arial"/>
          <w:b/>
          <w:sz w:val="24"/>
          <w:szCs w:val="24"/>
        </w:rPr>
        <w:t>C</w:t>
      </w:r>
      <w:r w:rsidR="0046246A">
        <w:rPr>
          <w:rFonts w:ascii="Arial" w:hAnsi="Arial" w:cs="Arial"/>
          <w:b/>
          <w:sz w:val="24"/>
          <w:szCs w:val="24"/>
        </w:rPr>
        <w:t>lima</w:t>
      </w:r>
    </w:p>
    <w:p w:rsidR="0046246A" w:rsidRPr="0037750C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46246A" w:rsidRPr="00F66A62" w:rsidRDefault="0046246A" w:rsidP="0046246A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 xml:space="preserve">La zona queda comprendida en el tipo climático semiárido serrano patagónico, con marcados rasgos de continentalidad (entre 250 y </w:t>
      </w:r>
      <w:smartTag w:uri="urn:schemas-microsoft-com:office:smarttags" w:element="metricconverter">
        <w:smartTagPr>
          <w:attr w:name="ProductID" w:val="370 metros"/>
        </w:smartTagPr>
        <w:r w:rsidRPr="00F66A62">
          <w:rPr>
            <w:rFonts w:ascii="Arial" w:hAnsi="Arial" w:cs="Arial"/>
            <w:sz w:val="24"/>
            <w:szCs w:val="24"/>
          </w:rPr>
          <w:t>370 metros</w:t>
        </w:r>
      </w:smartTag>
      <w:r w:rsidRPr="00F66A62">
        <w:rPr>
          <w:rFonts w:ascii="Arial" w:hAnsi="Arial" w:cs="Arial"/>
          <w:sz w:val="24"/>
          <w:szCs w:val="24"/>
        </w:rPr>
        <w:t xml:space="preserve"> s.n.m) </w:t>
      </w:r>
    </w:p>
    <w:p w:rsidR="0074047C" w:rsidRDefault="0046246A" w:rsidP="0046246A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 xml:space="preserve">Inclemente en invierno con frío riguroso. Condicionado por la predominancia de los anticiclones del Pacífico y del Atlántico emisores de vientos regulares durante todo el año. </w:t>
      </w:r>
    </w:p>
    <w:p w:rsidR="0046246A" w:rsidRPr="00F66A62" w:rsidRDefault="0046246A" w:rsidP="0046246A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>Esto constituye un factor adicional de aridez que favorece el proceso de evaporación y altera marcadamente la frágil cobertura vegetal</w:t>
      </w:r>
    </w:p>
    <w:p w:rsidR="0046246A" w:rsidRPr="00F66A62" w:rsidRDefault="0046246A" w:rsidP="0046246A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>Son frecuentes las lluvias de otoño e invierno y algunas nevadas</w:t>
      </w:r>
    </w:p>
    <w:p w:rsidR="0046246A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282BB2" w:rsidRPr="00A33809" w:rsidRDefault="00322692" w:rsidP="00282BB2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30</w:t>
      </w:r>
      <w:r w:rsidR="00282BB2">
        <w:rPr>
          <w:rFonts w:ascii="Arial" w:hAnsi="Arial" w:cs="Arial"/>
          <w:b/>
          <w:sz w:val="24"/>
          <w:szCs w:val="24"/>
          <w:lang w:val="es-MX"/>
        </w:rPr>
        <w:t xml:space="preserve">. </w:t>
      </w:r>
      <w:r w:rsidR="00282BB2" w:rsidRPr="00A33809">
        <w:rPr>
          <w:rFonts w:ascii="Arial" w:hAnsi="Arial" w:cs="Arial"/>
          <w:b/>
          <w:sz w:val="24"/>
          <w:szCs w:val="24"/>
          <w:lang w:val="es-MX"/>
        </w:rPr>
        <w:t>Principales Unidades de suelo</w:t>
      </w:r>
    </w:p>
    <w:p w:rsidR="00282BB2" w:rsidRPr="00A33809" w:rsidRDefault="00282BB2" w:rsidP="00282BB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A33809">
        <w:rPr>
          <w:rFonts w:ascii="Arial" w:hAnsi="Arial" w:cs="Arial"/>
          <w:sz w:val="24"/>
          <w:szCs w:val="24"/>
          <w:lang w:val="es-MX"/>
        </w:rPr>
        <w:t xml:space="preserve">De acuerdo con los regímenes establecidos por la Soil Taxonomy, el área  de influencia </w:t>
      </w:r>
      <w:r w:rsidR="0099538E" w:rsidRPr="00A33809">
        <w:rPr>
          <w:rFonts w:ascii="Arial" w:hAnsi="Arial" w:cs="Arial"/>
          <w:sz w:val="24"/>
          <w:szCs w:val="24"/>
          <w:lang w:val="es-MX"/>
        </w:rPr>
        <w:t>está</w:t>
      </w:r>
      <w:r w:rsidRPr="00A33809">
        <w:rPr>
          <w:rFonts w:ascii="Arial" w:hAnsi="Arial" w:cs="Arial"/>
          <w:sz w:val="24"/>
          <w:szCs w:val="24"/>
          <w:lang w:val="es-MX"/>
        </w:rPr>
        <w:t xml:space="preserve"> incluida dentro del régimen arídico.</w:t>
      </w:r>
    </w:p>
    <w:p w:rsidR="00282BB2" w:rsidRPr="00A33809" w:rsidRDefault="00282BB2" w:rsidP="00282BB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A33809">
        <w:rPr>
          <w:rFonts w:ascii="Arial" w:hAnsi="Arial" w:cs="Arial"/>
          <w:sz w:val="24"/>
          <w:szCs w:val="24"/>
          <w:lang w:val="es-MX"/>
        </w:rPr>
        <w:t>La característica principal de éste régimen reside en que  la evapotranspiración potencial (ETP) supera en gran parte del año a las precipitaciones y por lo tanto el déficit hídrico es muy marcado.</w:t>
      </w:r>
    </w:p>
    <w:p w:rsidR="00282BB2" w:rsidRPr="00A33809" w:rsidRDefault="0099538E" w:rsidP="00282BB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A33809">
        <w:rPr>
          <w:rFonts w:ascii="Arial" w:hAnsi="Arial" w:cs="Arial"/>
          <w:sz w:val="24"/>
          <w:szCs w:val="24"/>
          <w:lang w:val="es-MX"/>
        </w:rPr>
        <w:t>Las unidades distinguibles en el área son las siguientes:</w:t>
      </w:r>
    </w:p>
    <w:p w:rsidR="00282BB2" w:rsidRPr="00A33809" w:rsidRDefault="00282BB2" w:rsidP="00282BB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A33809">
        <w:rPr>
          <w:rFonts w:ascii="Arial" w:hAnsi="Arial" w:cs="Arial"/>
          <w:sz w:val="24"/>
          <w:szCs w:val="24"/>
          <w:lang w:val="es-MX"/>
        </w:rPr>
        <w:t xml:space="preserve">Aridisoles </w:t>
      </w:r>
    </w:p>
    <w:p w:rsidR="00282BB2" w:rsidRPr="00A33809" w:rsidRDefault="00282BB2" w:rsidP="00282BB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A33809">
        <w:rPr>
          <w:rFonts w:ascii="Arial" w:hAnsi="Arial" w:cs="Arial"/>
          <w:sz w:val="24"/>
          <w:szCs w:val="24"/>
          <w:lang w:val="es-MX"/>
        </w:rPr>
        <w:t>Natrargids: suelos que presentan un perfil morfológico de textura contrastante. Un horizonte A de poco espesor y textura arenosa asentado sobre un horizonte B de textura franco – arcillosa. Presentan un elevado porcentaje de Sodio intercambiable.</w:t>
      </w:r>
    </w:p>
    <w:p w:rsidR="00282BB2" w:rsidRPr="00A33809" w:rsidRDefault="00282BB2" w:rsidP="00282BB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A33809">
        <w:rPr>
          <w:rFonts w:ascii="Arial" w:hAnsi="Arial" w:cs="Arial"/>
          <w:sz w:val="24"/>
          <w:szCs w:val="24"/>
          <w:lang w:val="es-MX"/>
        </w:rPr>
        <w:t>Camborthids: suelos que se caracterizan por presentar un horizonte cámbico debajo de un horizonte A de poco espesor. Se encuentran en los pedimentos de flanco, desarrollados sobre material aluvial fino, en valles y en áreas serranas. Debajo presentan una acumulación calcárea que si es abundante puede clasificarse dentro del grupo de los suelos Calciorthids</w:t>
      </w:r>
    </w:p>
    <w:p w:rsidR="00282BB2" w:rsidRPr="00A33809" w:rsidRDefault="00282BB2" w:rsidP="00282BB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A33809">
        <w:rPr>
          <w:rFonts w:ascii="Arial" w:hAnsi="Arial" w:cs="Arial"/>
          <w:sz w:val="24"/>
          <w:szCs w:val="24"/>
          <w:lang w:val="es-MX"/>
        </w:rPr>
        <w:t>Entisoles</w:t>
      </w:r>
    </w:p>
    <w:p w:rsidR="00282BB2" w:rsidRPr="00A33809" w:rsidRDefault="00282BB2" w:rsidP="00282BB2">
      <w:pPr>
        <w:jc w:val="both"/>
        <w:rPr>
          <w:rFonts w:ascii="Arial" w:hAnsi="Arial" w:cs="Arial"/>
          <w:sz w:val="24"/>
          <w:szCs w:val="24"/>
          <w:lang w:val="es-MX"/>
        </w:rPr>
      </w:pPr>
      <w:r w:rsidRPr="00A33809">
        <w:rPr>
          <w:rFonts w:ascii="Arial" w:hAnsi="Arial" w:cs="Arial"/>
          <w:sz w:val="24"/>
          <w:szCs w:val="24"/>
          <w:lang w:val="es-MX"/>
        </w:rPr>
        <w:t xml:space="preserve">Torriorthents: comprende un conjunto de suelos con características variadas, desde afloramientos de sedimentos casi sin signos de edafización, hasta suelos con horizontes A bien diferenciados. Se incluyen en este grupo suelos de textura </w:t>
      </w:r>
      <w:r w:rsidRPr="00A33809">
        <w:rPr>
          <w:rFonts w:ascii="Arial" w:hAnsi="Arial" w:cs="Arial"/>
          <w:sz w:val="24"/>
          <w:szCs w:val="24"/>
          <w:lang w:val="es-MX"/>
        </w:rPr>
        <w:lastRenderedPageBreak/>
        <w:t>media a fina ligeramente salinos que forman extensos peladales y también los suelos salinos con vegetación halofítica</w:t>
      </w:r>
    </w:p>
    <w:p w:rsidR="00282BB2" w:rsidRPr="00F66A62" w:rsidRDefault="00282BB2" w:rsidP="00282BB2">
      <w:pPr>
        <w:pStyle w:val="Sangra2detindependiente"/>
        <w:ind w:left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 xml:space="preserve">Uso actual y potencial </w:t>
      </w:r>
    </w:p>
    <w:p w:rsidR="00282BB2" w:rsidRDefault="00282BB2" w:rsidP="00C726E7">
      <w:pPr>
        <w:pStyle w:val="Sangra2detindependiente"/>
        <w:numPr>
          <w:ilvl w:val="0"/>
          <w:numId w:val="19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>Por las características descriptas y por las categorizaciones asignadas los suelos del área se han destinado tradicionalmente al pastoreo</w:t>
      </w:r>
    </w:p>
    <w:p w:rsidR="00282BB2" w:rsidRPr="003C128E" w:rsidRDefault="00282BB2" w:rsidP="00282BB2">
      <w:pPr>
        <w:pStyle w:val="Sangra2detindependiente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  <w:lang w:val="es-MX"/>
        </w:rPr>
      </w:pPr>
      <w:r w:rsidRPr="003C128E">
        <w:rPr>
          <w:rFonts w:ascii="Arial" w:hAnsi="Arial" w:cs="Arial"/>
          <w:sz w:val="24"/>
          <w:szCs w:val="24"/>
          <w:lang w:val="es-MX"/>
        </w:rPr>
        <w:t xml:space="preserve">En los establecimientos rurales de la zona se practica principalmente </w:t>
      </w:r>
      <w:r w:rsidR="00C726E7">
        <w:rPr>
          <w:rFonts w:ascii="Arial" w:hAnsi="Arial" w:cs="Arial"/>
          <w:sz w:val="24"/>
          <w:szCs w:val="24"/>
          <w:lang w:val="es-MX"/>
        </w:rPr>
        <w:t>la</w:t>
      </w:r>
      <w:r w:rsidRPr="003C128E">
        <w:rPr>
          <w:rFonts w:ascii="Arial" w:hAnsi="Arial" w:cs="Arial"/>
          <w:sz w:val="24"/>
          <w:szCs w:val="24"/>
          <w:lang w:val="es-MX"/>
        </w:rPr>
        <w:t xml:space="preserve"> ganadería extensiva de ovinos</w:t>
      </w:r>
      <w:r w:rsidR="00C726E7">
        <w:rPr>
          <w:rFonts w:ascii="Arial" w:hAnsi="Arial" w:cs="Arial"/>
          <w:sz w:val="24"/>
          <w:szCs w:val="24"/>
          <w:lang w:val="es-MX"/>
        </w:rPr>
        <w:t>. E</w:t>
      </w:r>
      <w:r w:rsidRPr="003C128E">
        <w:rPr>
          <w:rFonts w:ascii="Arial" w:hAnsi="Arial" w:cs="Arial"/>
          <w:sz w:val="24"/>
          <w:szCs w:val="24"/>
          <w:lang w:val="es-MX"/>
        </w:rPr>
        <w:t>n menor proporción de vacunos y caprinos</w:t>
      </w:r>
    </w:p>
    <w:p w:rsidR="0046246A" w:rsidRDefault="006F1C4E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322692">
        <w:rPr>
          <w:rFonts w:ascii="Arial" w:hAnsi="Arial" w:cs="Arial"/>
          <w:b/>
          <w:sz w:val="24"/>
          <w:szCs w:val="24"/>
        </w:rPr>
        <w:t>1</w:t>
      </w:r>
      <w:r w:rsidR="0046246A">
        <w:rPr>
          <w:rFonts w:ascii="Arial" w:hAnsi="Arial" w:cs="Arial"/>
          <w:b/>
          <w:sz w:val="24"/>
          <w:szCs w:val="24"/>
        </w:rPr>
        <w:t xml:space="preserve">. </w:t>
      </w:r>
      <w:r w:rsidR="0046246A" w:rsidRPr="0037750C">
        <w:rPr>
          <w:rFonts w:ascii="Arial" w:hAnsi="Arial" w:cs="Arial"/>
          <w:b/>
          <w:sz w:val="24"/>
          <w:szCs w:val="24"/>
        </w:rPr>
        <w:t>F</w:t>
      </w:r>
      <w:r w:rsidR="0046246A">
        <w:rPr>
          <w:rFonts w:ascii="Arial" w:hAnsi="Arial" w:cs="Arial"/>
          <w:b/>
          <w:sz w:val="24"/>
          <w:szCs w:val="24"/>
        </w:rPr>
        <w:t>lora</w:t>
      </w:r>
    </w:p>
    <w:p w:rsidR="0046246A" w:rsidRPr="00F66A62" w:rsidRDefault="0046246A" w:rsidP="0046246A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 xml:space="preserve">Fitogeográficamente el Proyecto se ubica en la Región Neotropical, en la Provincia Patagónica y dentro de ésta en el Distrito Patagónico. </w:t>
      </w:r>
    </w:p>
    <w:p w:rsidR="0046246A" w:rsidRPr="00F66A62" w:rsidRDefault="0046246A" w:rsidP="0046246A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>La zona caracterizada por ser una estepa arbustiva, con cobertura baja, pertenece al Subdistrito Chubutense (</w:t>
      </w:r>
      <w:r w:rsidRPr="00F66A62">
        <w:rPr>
          <w:rFonts w:ascii="Arial" w:hAnsi="Arial" w:cs="Arial"/>
          <w:i/>
          <w:sz w:val="24"/>
          <w:szCs w:val="24"/>
        </w:rPr>
        <w:t>Cabrera 1976</w:t>
      </w:r>
      <w:r w:rsidRPr="00F66A62">
        <w:rPr>
          <w:rFonts w:ascii="Arial" w:hAnsi="Arial" w:cs="Arial"/>
          <w:sz w:val="24"/>
          <w:szCs w:val="24"/>
        </w:rPr>
        <w:t>).</w:t>
      </w:r>
    </w:p>
    <w:p w:rsidR="0046246A" w:rsidRDefault="0046246A" w:rsidP="0046246A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 xml:space="preserve">Según </w:t>
      </w:r>
      <w:r w:rsidRPr="00F66A62">
        <w:rPr>
          <w:rFonts w:ascii="Arial" w:hAnsi="Arial" w:cs="Arial"/>
          <w:i/>
          <w:sz w:val="24"/>
          <w:szCs w:val="24"/>
        </w:rPr>
        <w:t xml:space="preserve">Beeskov, Del Valle y Rostagn 1987, </w:t>
      </w:r>
      <w:r w:rsidRPr="00F66A62">
        <w:rPr>
          <w:rFonts w:ascii="Arial" w:hAnsi="Arial" w:cs="Arial"/>
          <w:sz w:val="24"/>
          <w:szCs w:val="24"/>
        </w:rPr>
        <w:t xml:space="preserve">el área </w:t>
      </w:r>
      <w:r w:rsidR="0099538E" w:rsidRPr="00F66A62">
        <w:rPr>
          <w:rFonts w:ascii="Arial" w:hAnsi="Arial" w:cs="Arial"/>
          <w:sz w:val="24"/>
          <w:szCs w:val="24"/>
        </w:rPr>
        <w:t>está</w:t>
      </w:r>
      <w:r w:rsidRPr="00F66A62">
        <w:rPr>
          <w:rFonts w:ascii="Arial" w:hAnsi="Arial" w:cs="Arial"/>
          <w:sz w:val="24"/>
          <w:szCs w:val="24"/>
        </w:rPr>
        <w:t xml:space="preserve"> inserta en el </w:t>
      </w:r>
      <w:r w:rsidRPr="00A33809">
        <w:rPr>
          <w:rFonts w:ascii="Arial" w:hAnsi="Arial" w:cs="Arial"/>
          <w:sz w:val="24"/>
          <w:szCs w:val="24"/>
          <w:u w:val="single"/>
        </w:rPr>
        <w:t>Sistema Fisiográfico de Pedimentos de Flanco</w:t>
      </w:r>
      <w:r w:rsidRPr="00F66A62">
        <w:rPr>
          <w:rFonts w:ascii="Arial" w:hAnsi="Arial" w:cs="Arial"/>
          <w:sz w:val="24"/>
          <w:szCs w:val="24"/>
        </w:rPr>
        <w:t xml:space="preserve"> de Río Chico que se describe a continuación </w:t>
      </w:r>
    </w:p>
    <w:p w:rsidR="00282BB2" w:rsidRDefault="00282BB2" w:rsidP="0046246A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</w:p>
    <w:p w:rsidR="0046246A" w:rsidRDefault="002156AE" w:rsidP="0046246A">
      <w:pPr>
        <w:pStyle w:val="Sangradetextonormal"/>
        <w:spacing w:after="0"/>
        <w:ind w:left="0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val="es-ES"/>
        </w:rPr>
        <w:pict>
          <v:rect id="_x0000_s1026" style="position:absolute;left:0;text-align:left;margin-left:-8.2pt;margin-top:2.8pt;width:453.4pt;height:242.25pt;z-index:-251656192"/>
        </w:pict>
      </w:r>
    </w:p>
    <w:p w:rsidR="0046246A" w:rsidRPr="008F538C" w:rsidRDefault="0046246A" w:rsidP="0046246A">
      <w:pPr>
        <w:pStyle w:val="Sangradetextonormal"/>
        <w:spacing w:after="0"/>
        <w:ind w:left="0"/>
        <w:jc w:val="both"/>
        <w:rPr>
          <w:rFonts w:ascii="Arial" w:hAnsi="Arial" w:cs="Arial"/>
          <w:b/>
          <w:sz w:val="18"/>
          <w:szCs w:val="18"/>
        </w:rPr>
      </w:pPr>
      <w:r w:rsidRPr="008F538C">
        <w:rPr>
          <w:rFonts w:ascii="Arial" w:hAnsi="Arial" w:cs="Arial"/>
          <w:b/>
          <w:sz w:val="18"/>
          <w:szCs w:val="18"/>
        </w:rPr>
        <w:t xml:space="preserve">Geología                                                  Geomorfología                                                Suelos </w:t>
      </w:r>
    </w:p>
    <w:p w:rsidR="0046246A" w:rsidRPr="008F538C" w:rsidRDefault="0046246A" w:rsidP="0046246A">
      <w:pPr>
        <w:pStyle w:val="Sangradetextonormal"/>
        <w:spacing w:after="0"/>
        <w:ind w:left="0"/>
        <w:jc w:val="both"/>
        <w:rPr>
          <w:rFonts w:ascii="Arial" w:hAnsi="Arial" w:cs="Arial"/>
          <w:b/>
          <w:sz w:val="18"/>
          <w:szCs w:val="18"/>
        </w:rPr>
      </w:pPr>
    </w:p>
    <w:p w:rsidR="0046246A" w:rsidRPr="008F538C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8F538C">
        <w:rPr>
          <w:rFonts w:ascii="Arial" w:hAnsi="Arial" w:cs="Arial"/>
          <w:b/>
          <w:sz w:val="18"/>
          <w:szCs w:val="18"/>
        </w:rPr>
        <w:t xml:space="preserve">Sedimentos marinos del Patago-         Pedimentos del flanco de la meseta            Natrargids (típico)  </w:t>
      </w:r>
    </w:p>
    <w:p w:rsidR="0046246A" w:rsidRPr="008F538C" w:rsidRDefault="0099538E" w:rsidP="0046246A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8F538C">
        <w:rPr>
          <w:rFonts w:ascii="Arial" w:hAnsi="Arial" w:cs="Arial"/>
          <w:b/>
          <w:sz w:val="18"/>
          <w:szCs w:val="18"/>
        </w:rPr>
        <w:t>niense</w:t>
      </w:r>
      <w:r>
        <w:rPr>
          <w:rFonts w:ascii="Arial" w:hAnsi="Arial" w:cs="Arial"/>
          <w:b/>
          <w:sz w:val="18"/>
          <w:szCs w:val="18"/>
        </w:rPr>
        <w:t>s</w:t>
      </w:r>
      <w:r w:rsidR="0046246A" w:rsidRPr="008F538C">
        <w:rPr>
          <w:rFonts w:ascii="Arial" w:hAnsi="Arial" w:cs="Arial"/>
          <w:b/>
          <w:sz w:val="18"/>
          <w:szCs w:val="18"/>
        </w:rPr>
        <w:t xml:space="preserve"> aflorantes y sedimentos           Montemayor y Pampa Salamanca que        Torriorthents  </w:t>
      </w:r>
    </w:p>
    <w:p w:rsidR="0046246A" w:rsidRPr="008F538C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8F538C">
        <w:rPr>
          <w:rFonts w:ascii="Arial" w:hAnsi="Arial" w:cs="Arial"/>
          <w:b/>
          <w:sz w:val="18"/>
          <w:szCs w:val="18"/>
        </w:rPr>
        <w:t xml:space="preserve">continentales de </w:t>
      </w:r>
      <w:smartTag w:uri="urn:schemas-microsoft-com:office:smarttags" w:element="PersonName">
        <w:smartTagPr>
          <w:attr w:name="ProductID" w:val="la F. Sarmiento"/>
        </w:smartTagPr>
        <w:smartTag w:uri="urn:schemas-microsoft-com:office:smarttags" w:element="PersonName">
          <w:smartTagPr>
            <w:attr w:name="ProductID" w:val="la F."/>
          </w:smartTagPr>
          <w:r w:rsidRPr="008F538C">
            <w:rPr>
              <w:rFonts w:ascii="Arial" w:hAnsi="Arial" w:cs="Arial"/>
              <w:b/>
              <w:sz w:val="18"/>
              <w:szCs w:val="18"/>
            </w:rPr>
            <w:t>la F.</w:t>
          </w:r>
        </w:smartTag>
        <w:r w:rsidRPr="008F538C">
          <w:rPr>
            <w:rFonts w:ascii="Arial" w:hAnsi="Arial" w:cs="Arial"/>
            <w:b/>
            <w:sz w:val="18"/>
            <w:szCs w:val="18"/>
          </w:rPr>
          <w:t xml:space="preserve"> Sarmiento</w:t>
        </w:r>
      </w:smartTag>
      <w:r w:rsidRPr="008F538C">
        <w:rPr>
          <w:rFonts w:ascii="Arial" w:hAnsi="Arial" w:cs="Arial"/>
          <w:b/>
          <w:sz w:val="18"/>
          <w:szCs w:val="18"/>
        </w:rPr>
        <w:t xml:space="preserve">         </w:t>
      </w:r>
      <w:r>
        <w:rPr>
          <w:rFonts w:ascii="Arial" w:hAnsi="Arial" w:cs="Arial"/>
          <w:b/>
          <w:sz w:val="18"/>
          <w:szCs w:val="18"/>
        </w:rPr>
        <w:t xml:space="preserve"> d</w:t>
      </w:r>
      <w:r w:rsidRPr="008F538C">
        <w:rPr>
          <w:rFonts w:ascii="Arial" w:hAnsi="Arial" w:cs="Arial"/>
          <w:b/>
          <w:sz w:val="18"/>
          <w:szCs w:val="18"/>
        </w:rPr>
        <w:t>escienden al río Chico. Escarpa de           Camborthids</w:t>
      </w:r>
    </w:p>
    <w:p w:rsidR="0046246A" w:rsidRPr="008F538C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8F538C">
        <w:rPr>
          <w:rFonts w:ascii="Arial" w:hAnsi="Arial" w:cs="Arial"/>
          <w:b/>
          <w:sz w:val="18"/>
          <w:szCs w:val="18"/>
        </w:rPr>
        <w:t>cubiertos por gravas y arenas              erosión y áreas de bad – lands                    Afloramientos</w:t>
      </w:r>
    </w:p>
    <w:p w:rsidR="0046246A" w:rsidRPr="008F538C" w:rsidRDefault="0046246A" w:rsidP="00D3222D">
      <w:pPr>
        <w:pStyle w:val="Sangradetextonormal"/>
        <w:spacing w:after="0"/>
        <w:ind w:left="0"/>
        <w:jc w:val="both"/>
        <w:rPr>
          <w:rFonts w:ascii="Arial" w:hAnsi="Arial" w:cs="Arial"/>
          <w:b/>
          <w:sz w:val="18"/>
          <w:szCs w:val="18"/>
        </w:rPr>
      </w:pPr>
      <w:r w:rsidRPr="008F538C">
        <w:rPr>
          <w:rFonts w:ascii="Arial" w:hAnsi="Arial" w:cs="Arial"/>
          <w:b/>
          <w:sz w:val="18"/>
          <w:szCs w:val="18"/>
        </w:rPr>
        <w:t>del Cuartario                                           Cañadones paralelos                                    sedimentarios</w:t>
      </w:r>
    </w:p>
    <w:p w:rsidR="0046246A" w:rsidRPr="008F538C" w:rsidRDefault="0046246A" w:rsidP="0046246A">
      <w:pPr>
        <w:pStyle w:val="Sangradetextonormal"/>
        <w:spacing w:after="0"/>
        <w:ind w:left="0"/>
        <w:jc w:val="both"/>
        <w:rPr>
          <w:rFonts w:ascii="Arial" w:hAnsi="Arial" w:cs="Arial"/>
          <w:b/>
          <w:sz w:val="18"/>
          <w:szCs w:val="18"/>
        </w:rPr>
      </w:pPr>
      <w:r w:rsidRPr="008F538C">
        <w:rPr>
          <w:rFonts w:ascii="Arial" w:hAnsi="Arial" w:cs="Arial"/>
          <w:b/>
          <w:sz w:val="18"/>
          <w:szCs w:val="18"/>
        </w:rPr>
        <w:t xml:space="preserve">                                                                 Altitud: 275 – 600 m</w:t>
      </w:r>
    </w:p>
    <w:p w:rsidR="0046246A" w:rsidRPr="008F538C" w:rsidRDefault="0046246A" w:rsidP="0046246A">
      <w:pPr>
        <w:pStyle w:val="Sangradetextonormal"/>
        <w:spacing w:after="0"/>
        <w:ind w:left="0"/>
        <w:jc w:val="both"/>
        <w:rPr>
          <w:rFonts w:ascii="Arial" w:hAnsi="Arial" w:cs="Arial"/>
          <w:b/>
          <w:sz w:val="18"/>
          <w:szCs w:val="18"/>
        </w:rPr>
      </w:pPr>
      <w:r w:rsidRPr="008F538C">
        <w:rPr>
          <w:rFonts w:ascii="Arial" w:hAnsi="Arial" w:cs="Arial"/>
          <w:b/>
          <w:sz w:val="18"/>
          <w:szCs w:val="18"/>
        </w:rPr>
        <w:t>Vegetación</w:t>
      </w:r>
    </w:p>
    <w:p w:rsidR="0046246A" w:rsidRPr="008F538C" w:rsidRDefault="0046246A" w:rsidP="00D3222D">
      <w:pPr>
        <w:pStyle w:val="Sangradetextonormal"/>
        <w:spacing w:after="0"/>
        <w:ind w:left="0"/>
        <w:jc w:val="both"/>
        <w:rPr>
          <w:rFonts w:ascii="Arial" w:hAnsi="Arial" w:cs="Arial"/>
          <w:b/>
          <w:sz w:val="18"/>
          <w:szCs w:val="18"/>
        </w:rPr>
      </w:pPr>
      <w:r w:rsidRPr="008F538C">
        <w:rPr>
          <w:rFonts w:ascii="Arial" w:hAnsi="Arial" w:cs="Arial"/>
          <w:b/>
          <w:sz w:val="18"/>
          <w:szCs w:val="18"/>
        </w:rPr>
        <w:t>Estepa Arbustiva de</w:t>
      </w:r>
    </w:p>
    <w:p w:rsidR="0046246A" w:rsidRPr="008F538C" w:rsidRDefault="0046246A" w:rsidP="00D3222D">
      <w:pPr>
        <w:pStyle w:val="Sangradetextonormal"/>
        <w:spacing w:after="0"/>
        <w:ind w:left="0"/>
        <w:jc w:val="both"/>
        <w:rPr>
          <w:rFonts w:ascii="Arial" w:hAnsi="Arial" w:cs="Arial"/>
          <w:b/>
          <w:sz w:val="18"/>
          <w:szCs w:val="18"/>
        </w:rPr>
      </w:pPr>
      <w:r w:rsidRPr="008F538C">
        <w:rPr>
          <w:rFonts w:ascii="Arial" w:hAnsi="Arial" w:cs="Arial"/>
          <w:b/>
          <w:sz w:val="18"/>
          <w:szCs w:val="18"/>
        </w:rPr>
        <w:t>Chuquiraga avellanedae, Berberis Heterophyla, Lycium ameghinoi, Nardophyllum obtusifolium, con Nassauvia glomerulosa y Nassauvia ulicina como dominantes del sustrato subarbustivo.</w:t>
      </w:r>
    </w:p>
    <w:p w:rsidR="00D3222D" w:rsidRDefault="00D3222D" w:rsidP="00D3222D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</w:p>
    <w:p w:rsidR="0046246A" w:rsidRDefault="0046246A" w:rsidP="00D3222D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8F538C">
        <w:rPr>
          <w:rFonts w:ascii="Arial" w:hAnsi="Arial" w:cs="Arial"/>
          <w:b/>
          <w:sz w:val="18"/>
          <w:szCs w:val="18"/>
        </w:rPr>
        <w:t>Peladal</w:t>
      </w:r>
      <w:r>
        <w:rPr>
          <w:rFonts w:ascii="Arial" w:hAnsi="Arial" w:cs="Arial"/>
          <w:b/>
          <w:sz w:val="18"/>
          <w:szCs w:val="18"/>
        </w:rPr>
        <w:t>es</w:t>
      </w:r>
      <w:r w:rsidRPr="008F538C">
        <w:rPr>
          <w:rFonts w:ascii="Arial" w:hAnsi="Arial" w:cs="Arial"/>
          <w:b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 xml:space="preserve">con “manchones” </w:t>
      </w:r>
      <w:r w:rsidRPr="008F538C">
        <w:rPr>
          <w:rFonts w:ascii="Arial" w:hAnsi="Arial" w:cs="Arial"/>
          <w:b/>
          <w:sz w:val="18"/>
          <w:szCs w:val="18"/>
        </w:rPr>
        <w:t>de:Lycium ameghinoi, Chuquiraga avellanedae,  Atriplex lampa</w:t>
      </w:r>
    </w:p>
    <w:p w:rsidR="0046246A" w:rsidRPr="008F538C" w:rsidRDefault="0046246A" w:rsidP="0046246A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8F538C">
        <w:rPr>
          <w:rFonts w:ascii="Arial" w:hAnsi="Arial" w:cs="Arial"/>
          <w:b/>
          <w:sz w:val="18"/>
          <w:szCs w:val="18"/>
        </w:rPr>
        <w:t>Estepa subarbustiva de: Chuquiraga Avellanedae</w:t>
      </w:r>
      <w:r>
        <w:rPr>
          <w:rFonts w:ascii="Arial" w:hAnsi="Arial" w:cs="Arial"/>
          <w:b/>
          <w:sz w:val="18"/>
          <w:szCs w:val="18"/>
        </w:rPr>
        <w:t xml:space="preserve"> (quilimbay),</w:t>
      </w:r>
      <w:r w:rsidRPr="008F538C">
        <w:rPr>
          <w:rFonts w:ascii="Arial" w:hAnsi="Arial" w:cs="Arial"/>
          <w:b/>
          <w:sz w:val="18"/>
          <w:szCs w:val="18"/>
        </w:rPr>
        <w:t xml:space="preserve"> Ch. áurea, Lycium ameghinoi</w:t>
      </w:r>
      <w:r>
        <w:rPr>
          <w:rFonts w:ascii="Arial" w:hAnsi="Arial" w:cs="Arial"/>
          <w:b/>
          <w:sz w:val="18"/>
          <w:szCs w:val="18"/>
        </w:rPr>
        <w:t xml:space="preserve"> (mata laguna)</w:t>
      </w:r>
      <w:r w:rsidRPr="008F538C">
        <w:rPr>
          <w:rFonts w:ascii="Arial" w:hAnsi="Arial" w:cs="Arial"/>
          <w:b/>
          <w:sz w:val="18"/>
          <w:szCs w:val="18"/>
        </w:rPr>
        <w:t>, Nassauvia ulicina, N.Glomerulosa</w:t>
      </w:r>
      <w:r>
        <w:rPr>
          <w:rFonts w:ascii="Arial" w:hAnsi="Arial" w:cs="Arial"/>
          <w:b/>
          <w:sz w:val="18"/>
          <w:szCs w:val="18"/>
        </w:rPr>
        <w:t xml:space="preserve">  (cola piche)</w:t>
      </w:r>
      <w:r w:rsidRPr="008F538C">
        <w:rPr>
          <w:rFonts w:ascii="Arial" w:hAnsi="Arial" w:cs="Arial"/>
          <w:b/>
          <w:sz w:val="18"/>
          <w:szCs w:val="18"/>
        </w:rPr>
        <w:t xml:space="preserve">, Pleurofhora patagónica </w:t>
      </w:r>
    </w:p>
    <w:p w:rsidR="0046246A" w:rsidRPr="00F66A62" w:rsidRDefault="0046246A" w:rsidP="0046246A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lastRenderedPageBreak/>
        <w:t>Los procesos de edafización (formación del perfil de suelo) están débilmente manifestados y traen como consecuencia la existencia de vegetación rala con gran porcentaje de suelo desnudo.</w:t>
      </w:r>
    </w:p>
    <w:p w:rsidR="0046246A" w:rsidRPr="00F66A62" w:rsidRDefault="0046246A" w:rsidP="0046246A">
      <w:pPr>
        <w:pStyle w:val="Sangra3detindependiente"/>
        <w:ind w:left="0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>Son frecuentes los  peladales y aparecen salitrales donde la vegetación predominante es el jume (Salicornia ambigua).</w:t>
      </w:r>
    </w:p>
    <w:p w:rsidR="0046246A" w:rsidRPr="00F66A62" w:rsidRDefault="0046246A" w:rsidP="0046246A">
      <w:pPr>
        <w:pStyle w:val="Sangra3detindependiente"/>
        <w:ind w:left="0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>Botón de oro, quilimbay y coirón aparecen en conjuntos aislados.</w:t>
      </w:r>
    </w:p>
    <w:p w:rsidR="0046246A" w:rsidRDefault="0046246A" w:rsidP="00F54F66">
      <w:pPr>
        <w:pStyle w:val="Textoindependiente2"/>
        <w:tabs>
          <w:tab w:val="left" w:pos="0"/>
        </w:tabs>
        <w:spacing w:after="0"/>
        <w:rPr>
          <w:rFonts w:ascii="Arial" w:hAnsi="Arial" w:cs="Arial"/>
          <w:sz w:val="24"/>
          <w:szCs w:val="24"/>
          <w:lang w:val="en-US"/>
        </w:rPr>
      </w:pPr>
      <w:r w:rsidRPr="00F66A62">
        <w:rPr>
          <w:rFonts w:ascii="Arial" w:hAnsi="Arial" w:cs="Arial"/>
          <w:sz w:val="24"/>
          <w:szCs w:val="24"/>
          <w:lang w:val="en-US"/>
        </w:rPr>
        <w:t xml:space="preserve">Especies amenazadas: </w:t>
      </w:r>
    </w:p>
    <w:p w:rsidR="0046246A" w:rsidRPr="00F66A62" w:rsidRDefault="0099538E" w:rsidP="0046246A">
      <w:pPr>
        <w:pStyle w:val="Textoindependiente2"/>
        <w:tabs>
          <w:tab w:val="left" w:pos="0"/>
        </w:tabs>
        <w:rPr>
          <w:rFonts w:ascii="Arial" w:hAnsi="Arial" w:cs="Arial"/>
          <w:sz w:val="24"/>
          <w:szCs w:val="24"/>
          <w:lang w:val="en-US"/>
        </w:rPr>
      </w:pPr>
      <w:r w:rsidRPr="00F66A62">
        <w:rPr>
          <w:rFonts w:ascii="Arial" w:hAnsi="Arial" w:cs="Arial"/>
          <w:sz w:val="24"/>
          <w:szCs w:val="24"/>
          <w:lang w:val="en-US"/>
        </w:rPr>
        <w:t>Lycium</w:t>
      </w:r>
      <w:r w:rsidR="0046246A" w:rsidRPr="00F66A62">
        <w:rPr>
          <w:rFonts w:ascii="Arial" w:hAnsi="Arial" w:cs="Arial"/>
          <w:sz w:val="24"/>
          <w:szCs w:val="24"/>
          <w:lang w:val="en-US"/>
        </w:rPr>
        <w:t xml:space="preserve"> ameghinoi (mata laguna) debido a su utilización indiscriminada </w:t>
      </w:r>
      <w:smartTag w:uri="urn:schemas-microsoft-com:office:smarttags" w:element="City">
        <w:r w:rsidR="0046246A" w:rsidRPr="00F66A62">
          <w:rPr>
            <w:rFonts w:ascii="Arial" w:hAnsi="Arial" w:cs="Arial"/>
            <w:sz w:val="24"/>
            <w:szCs w:val="24"/>
            <w:lang w:val="en-US"/>
          </w:rPr>
          <w:t>como</w:t>
        </w:r>
      </w:smartTag>
      <w:r w:rsidR="0046246A" w:rsidRPr="00F66A62">
        <w:rPr>
          <w:rFonts w:ascii="Arial" w:hAnsi="Arial" w:cs="Arial"/>
          <w:sz w:val="24"/>
          <w:szCs w:val="24"/>
          <w:lang w:val="en-US"/>
        </w:rPr>
        <w:t xml:space="preserve"> leña y Atriplex lampa (zampa) por causa </w:t>
      </w:r>
      <w:smartTag w:uri="urn:schemas-microsoft-com:office:smarttags" w:element="place">
        <w:smartTag w:uri="urn:schemas-microsoft-com:office:smarttags" w:element="State">
          <w:r w:rsidR="0046246A" w:rsidRPr="00F66A62">
            <w:rPr>
              <w:rFonts w:ascii="Arial" w:hAnsi="Arial" w:cs="Arial"/>
              <w:sz w:val="24"/>
              <w:szCs w:val="24"/>
              <w:lang w:val="en-US"/>
            </w:rPr>
            <w:t>del</w:t>
          </w:r>
        </w:smartTag>
      </w:smartTag>
      <w:r w:rsidR="0046246A" w:rsidRPr="00F66A62">
        <w:rPr>
          <w:rFonts w:ascii="Arial" w:hAnsi="Arial" w:cs="Arial"/>
          <w:sz w:val="24"/>
          <w:szCs w:val="24"/>
          <w:lang w:val="en-US"/>
        </w:rPr>
        <w:t xml:space="preserve"> sobrepastoreo.</w:t>
      </w:r>
    </w:p>
    <w:p w:rsidR="0046246A" w:rsidRPr="00282BB2" w:rsidRDefault="00A33809" w:rsidP="0046246A">
      <w:pPr>
        <w:tabs>
          <w:tab w:val="left" w:pos="0"/>
        </w:tabs>
        <w:rPr>
          <w:rFonts w:ascii="Arial" w:hAnsi="Arial" w:cs="Arial"/>
          <w:b/>
          <w:sz w:val="24"/>
          <w:szCs w:val="24"/>
          <w:lang w:val="en-US"/>
        </w:rPr>
      </w:pPr>
      <w:r w:rsidRPr="00282BB2">
        <w:rPr>
          <w:rFonts w:ascii="Arial" w:hAnsi="Arial" w:cs="Arial"/>
          <w:b/>
          <w:sz w:val="24"/>
          <w:szCs w:val="24"/>
          <w:lang w:val="en-US"/>
        </w:rPr>
        <w:t>3</w:t>
      </w:r>
      <w:r w:rsidR="00322692">
        <w:rPr>
          <w:rFonts w:ascii="Arial" w:hAnsi="Arial" w:cs="Arial"/>
          <w:b/>
          <w:sz w:val="24"/>
          <w:szCs w:val="24"/>
          <w:lang w:val="en-US"/>
        </w:rPr>
        <w:t>2</w:t>
      </w:r>
      <w:r w:rsidR="0046246A" w:rsidRPr="00282BB2">
        <w:rPr>
          <w:rFonts w:ascii="Arial" w:hAnsi="Arial" w:cs="Arial"/>
          <w:b/>
          <w:sz w:val="24"/>
          <w:szCs w:val="24"/>
          <w:lang w:val="en-US"/>
        </w:rPr>
        <w:t>. Fauna</w:t>
      </w:r>
    </w:p>
    <w:p w:rsidR="0046246A" w:rsidRPr="00F66A62" w:rsidRDefault="0046246A" w:rsidP="0046246A">
      <w:pPr>
        <w:pStyle w:val="Sangra3detindependiente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F66A62">
        <w:rPr>
          <w:rFonts w:ascii="Arial" w:hAnsi="Arial" w:cs="Arial"/>
          <w:sz w:val="24"/>
          <w:szCs w:val="24"/>
        </w:rPr>
        <w:t>istado de especies conspicuas:</w:t>
      </w:r>
    </w:p>
    <w:p w:rsidR="0046246A" w:rsidRPr="00F66A62" w:rsidRDefault="0046246A" w:rsidP="0046246A">
      <w:pPr>
        <w:pStyle w:val="Sangra3detindependiente"/>
        <w:ind w:left="0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>Mamíferos: Lama guanicoe (guanaco), Lycalopex griseux (zorro gris), Lycalopex culpaeux (zorro colorado), Conepatus Humboldti (zorrino), Delichotis patagónium (mara), Zaedyus pichiy (piche), Microcavia Australis (cuis chico)</w:t>
      </w:r>
    </w:p>
    <w:p w:rsidR="0046246A" w:rsidRPr="00F66A62" w:rsidRDefault="0046246A" w:rsidP="0046246A">
      <w:pPr>
        <w:pStyle w:val="Sangra3detindependiente"/>
        <w:ind w:left="0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>Reptiles: Liolaemus sp (lagartija), Liolaemus magallánicus (lagarto magallánico)</w:t>
      </w:r>
    </w:p>
    <w:p w:rsidR="0046246A" w:rsidRPr="00F66A62" w:rsidRDefault="0046246A" w:rsidP="0046246A">
      <w:pPr>
        <w:pStyle w:val="Sangra3detindependiente"/>
        <w:ind w:left="0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>Aves: Buteo polisoma (aguilucho), Eudromia elegance (martineta), Falco peregrinus (halcón), Mimus patagónicus (calandria), Oreopholus ruphicollis (chorlo), Cterocnemia pennata (choique), Turdus falcklandii (zorzal patagónico)</w:t>
      </w:r>
    </w:p>
    <w:p w:rsidR="0046246A" w:rsidRPr="00F66A62" w:rsidRDefault="0046246A" w:rsidP="0046246A">
      <w:pPr>
        <w:pStyle w:val="Sangra3detindependiente"/>
        <w:ind w:left="0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 xml:space="preserve">Especies amenazadas </w:t>
      </w:r>
    </w:p>
    <w:p w:rsidR="0046246A" w:rsidRPr="00F66A62" w:rsidRDefault="0046246A" w:rsidP="0046246A">
      <w:pPr>
        <w:pStyle w:val="Sangra3detindependiente"/>
        <w:ind w:left="0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>Según información brindada por la Dirección Provincial de Fauna, las especies terrestres en peligro de extinción en este ecosistema son las maras, zorrinos y choiques</w:t>
      </w:r>
    </w:p>
    <w:p w:rsidR="00F54F66" w:rsidRDefault="00F54F66" w:rsidP="00F54F66">
      <w:pPr>
        <w:pStyle w:val="Sangradetextonormal"/>
        <w:spacing w:after="0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46246A" w:rsidRPr="0037750C" w:rsidRDefault="00AA3E6F" w:rsidP="0046246A">
      <w:pPr>
        <w:pStyle w:val="Sangradetextonormal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3C6C72">
        <w:rPr>
          <w:rFonts w:ascii="Arial" w:hAnsi="Arial" w:cs="Arial"/>
          <w:b/>
          <w:sz w:val="24"/>
          <w:szCs w:val="24"/>
        </w:rPr>
        <w:t>3</w:t>
      </w:r>
      <w:r w:rsidR="0046246A">
        <w:rPr>
          <w:rFonts w:ascii="Arial" w:hAnsi="Arial" w:cs="Arial"/>
          <w:b/>
          <w:sz w:val="24"/>
          <w:szCs w:val="24"/>
        </w:rPr>
        <w:t xml:space="preserve">. </w:t>
      </w:r>
      <w:r w:rsidR="0046246A" w:rsidRPr="0037750C">
        <w:rPr>
          <w:rFonts w:ascii="Arial" w:hAnsi="Arial" w:cs="Arial"/>
          <w:b/>
          <w:sz w:val="24"/>
          <w:szCs w:val="24"/>
        </w:rPr>
        <w:t>C</w:t>
      </w:r>
      <w:r w:rsidR="0046246A">
        <w:rPr>
          <w:rFonts w:ascii="Arial" w:hAnsi="Arial" w:cs="Arial"/>
          <w:b/>
          <w:sz w:val="24"/>
          <w:szCs w:val="24"/>
        </w:rPr>
        <w:t>uerpos de agua</w:t>
      </w:r>
    </w:p>
    <w:p w:rsidR="0046246A" w:rsidRPr="00F66A62" w:rsidRDefault="0046246A" w:rsidP="0046246A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 xml:space="preserve">No hay cursos de agua permanentes en el área. </w:t>
      </w:r>
    </w:p>
    <w:p w:rsidR="0046246A" w:rsidRPr="00F66A62" w:rsidRDefault="0046246A" w:rsidP="0046246A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 xml:space="preserve">Las nacientes del río Chico están obstruidas por el avance de dunas de arena </w:t>
      </w:r>
    </w:p>
    <w:p w:rsidR="0046246A" w:rsidRPr="00F66A62" w:rsidRDefault="0046246A" w:rsidP="0046246A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 xml:space="preserve">Únicamente se comporta como receptor (nivel de base local) de los escurrimientos superficiales temporarios provenientes de los niveles aterrazados   próximos. </w:t>
      </w:r>
    </w:p>
    <w:p w:rsidR="0046246A" w:rsidRPr="00F66A62" w:rsidRDefault="0046246A" w:rsidP="0046246A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 xml:space="preserve">Suelen formarse arroyos de carácter temporario, condicionados por las precipitaciones aportadas durante los meses invernales </w:t>
      </w:r>
    </w:p>
    <w:p w:rsidR="0046246A" w:rsidRPr="00AA3E6F" w:rsidRDefault="0046246A" w:rsidP="006F1C4E">
      <w:pPr>
        <w:spacing w:after="120"/>
        <w:rPr>
          <w:rFonts w:ascii="Arial" w:hAnsi="Arial" w:cs="Arial"/>
          <w:sz w:val="24"/>
          <w:szCs w:val="24"/>
          <w:lang w:val="en-US"/>
        </w:rPr>
      </w:pPr>
      <w:r w:rsidRPr="00AA3E6F">
        <w:rPr>
          <w:rFonts w:ascii="Arial" w:hAnsi="Arial" w:cs="Arial"/>
          <w:sz w:val="24"/>
          <w:szCs w:val="24"/>
          <w:lang w:val="en-US"/>
        </w:rPr>
        <w:t xml:space="preserve">Uso del agua  </w:t>
      </w:r>
    </w:p>
    <w:p w:rsidR="0046246A" w:rsidRPr="00F66A62" w:rsidRDefault="0046246A" w:rsidP="006F1C4E">
      <w:pPr>
        <w:pStyle w:val="Textoindependiente2"/>
        <w:spacing w:after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lastRenderedPageBreak/>
        <w:t xml:space="preserve">Los ganaderos del área de influencia recurren a la construcción de tajamares (diques de tierra) con la finalidad de captar agua para el ganado durante las escasas lluvias </w:t>
      </w:r>
    </w:p>
    <w:p w:rsidR="003C128E" w:rsidRDefault="0046246A" w:rsidP="006F1C4E">
      <w:pPr>
        <w:pStyle w:val="Textoindependiente2"/>
        <w:spacing w:after="0"/>
        <w:jc w:val="both"/>
        <w:rPr>
          <w:rFonts w:ascii="Arial" w:hAnsi="Arial" w:cs="Arial"/>
          <w:sz w:val="24"/>
          <w:szCs w:val="24"/>
        </w:rPr>
      </w:pPr>
      <w:r w:rsidRPr="00F66A62">
        <w:rPr>
          <w:rFonts w:ascii="Arial" w:hAnsi="Arial" w:cs="Arial"/>
          <w:sz w:val="24"/>
          <w:szCs w:val="24"/>
        </w:rPr>
        <w:t xml:space="preserve">Respecto de las aguas subterráneas no se registran antecedentes de estudios. </w:t>
      </w:r>
    </w:p>
    <w:p w:rsidR="0046246A" w:rsidRPr="00F66A62" w:rsidRDefault="003C128E" w:rsidP="006F1C4E">
      <w:pPr>
        <w:pStyle w:val="Textoindependiente2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algunos </w:t>
      </w:r>
      <w:r w:rsidR="0046246A" w:rsidRPr="00F66A62">
        <w:rPr>
          <w:rFonts w:ascii="Arial" w:hAnsi="Arial" w:cs="Arial"/>
          <w:sz w:val="24"/>
          <w:szCs w:val="24"/>
        </w:rPr>
        <w:t xml:space="preserve">establecimientos de la zona se extrae agua de pozos, los cuales oscilan entre 30 y </w:t>
      </w:r>
      <w:smartTag w:uri="urn:schemas-microsoft-com:office:smarttags" w:element="metricconverter">
        <w:smartTagPr>
          <w:attr w:name="ProductID" w:val="60 m"/>
        </w:smartTagPr>
        <w:r w:rsidR="0046246A" w:rsidRPr="00F66A62">
          <w:rPr>
            <w:rFonts w:ascii="Arial" w:hAnsi="Arial" w:cs="Arial"/>
            <w:sz w:val="24"/>
            <w:szCs w:val="24"/>
          </w:rPr>
          <w:t>60 m</w:t>
        </w:r>
      </w:smartTag>
      <w:r w:rsidR="0046246A" w:rsidRPr="00F66A62">
        <w:rPr>
          <w:rFonts w:ascii="Arial" w:hAnsi="Arial" w:cs="Arial"/>
          <w:sz w:val="24"/>
          <w:szCs w:val="24"/>
        </w:rPr>
        <w:t xml:space="preserve"> de profundidad </w:t>
      </w:r>
    </w:p>
    <w:p w:rsidR="00551FFA" w:rsidRDefault="00551FFA" w:rsidP="006F1C4E">
      <w:pPr>
        <w:tabs>
          <w:tab w:val="left" w:pos="0"/>
        </w:tabs>
        <w:spacing w:after="12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46246A" w:rsidRPr="00AA3E6F" w:rsidRDefault="003C128E" w:rsidP="006F1C4E">
      <w:pPr>
        <w:tabs>
          <w:tab w:val="left" w:pos="0"/>
        </w:tabs>
        <w:spacing w:after="120"/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3</w:t>
      </w:r>
      <w:r w:rsidR="003C6C72">
        <w:rPr>
          <w:rFonts w:ascii="Arial" w:hAnsi="Arial" w:cs="Arial"/>
          <w:b/>
          <w:sz w:val="24"/>
          <w:szCs w:val="24"/>
          <w:lang w:val="es-MX"/>
        </w:rPr>
        <w:t>4</w:t>
      </w:r>
      <w:r w:rsidR="0046246A" w:rsidRPr="00AA3E6F">
        <w:rPr>
          <w:rFonts w:ascii="Arial" w:hAnsi="Arial" w:cs="Arial"/>
          <w:b/>
          <w:sz w:val="24"/>
          <w:szCs w:val="24"/>
          <w:lang w:val="es-MX"/>
        </w:rPr>
        <w:t>. Identificación de Areas Naturales Protegidas</w:t>
      </w:r>
    </w:p>
    <w:p w:rsidR="0046246A" w:rsidRPr="00110A34" w:rsidRDefault="0046246A" w:rsidP="003D5C47">
      <w:pPr>
        <w:pStyle w:val="Textoindependiente3"/>
        <w:spacing w:after="0"/>
        <w:jc w:val="both"/>
        <w:rPr>
          <w:rFonts w:ascii="Arial" w:hAnsi="Arial" w:cs="Arial"/>
          <w:sz w:val="24"/>
        </w:rPr>
      </w:pPr>
      <w:r w:rsidRPr="00110A34">
        <w:rPr>
          <w:rFonts w:ascii="Arial" w:hAnsi="Arial" w:cs="Arial"/>
          <w:sz w:val="24"/>
        </w:rPr>
        <w:t>No se identifican áreas protegidas en la zona de influencia del Proyecto</w:t>
      </w:r>
    </w:p>
    <w:p w:rsidR="006F1C4E" w:rsidRDefault="006F1C4E" w:rsidP="0046246A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46246A" w:rsidRPr="00AA3E6F" w:rsidRDefault="003C128E" w:rsidP="006F1C4E">
      <w:pPr>
        <w:tabs>
          <w:tab w:val="left" w:pos="0"/>
        </w:tabs>
        <w:spacing w:after="120"/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3</w:t>
      </w:r>
      <w:r w:rsidR="003C6C72">
        <w:rPr>
          <w:rFonts w:ascii="Arial" w:hAnsi="Arial" w:cs="Arial"/>
          <w:b/>
          <w:sz w:val="24"/>
          <w:szCs w:val="24"/>
          <w:lang w:val="es-MX"/>
        </w:rPr>
        <w:t>5</w:t>
      </w:r>
      <w:r w:rsidR="0046246A" w:rsidRPr="00AA3E6F">
        <w:rPr>
          <w:rFonts w:ascii="Arial" w:hAnsi="Arial" w:cs="Arial"/>
          <w:b/>
          <w:sz w:val="24"/>
          <w:szCs w:val="24"/>
          <w:lang w:val="es-MX"/>
        </w:rPr>
        <w:t>. Centros Poblados más cercanos. Vinculación</w:t>
      </w:r>
    </w:p>
    <w:p w:rsidR="0046246A" w:rsidRPr="00AA3E6F" w:rsidRDefault="0046246A" w:rsidP="0046246A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AA3E6F">
        <w:rPr>
          <w:rFonts w:ascii="Arial" w:hAnsi="Arial" w:cs="Arial"/>
          <w:sz w:val="24"/>
          <w:szCs w:val="24"/>
          <w:lang w:val="es-MX"/>
        </w:rPr>
        <w:t>Los centros poblacionales afectados directamente por el proyecto son los siguientes:</w:t>
      </w:r>
    </w:p>
    <w:p w:rsidR="0046246A" w:rsidRPr="00AA3E6F" w:rsidRDefault="0046246A" w:rsidP="006F1C4E">
      <w:pPr>
        <w:tabs>
          <w:tab w:val="left" w:pos="0"/>
        </w:tabs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 w:rsidRPr="00AA3E6F">
        <w:rPr>
          <w:rFonts w:ascii="Arial" w:hAnsi="Arial" w:cs="Arial"/>
          <w:sz w:val="24"/>
          <w:szCs w:val="24"/>
          <w:lang w:val="es-MX"/>
        </w:rPr>
        <w:t xml:space="preserve">Comodoro Rivadavia, ciudad industrial y comercial; la más importante de la región. </w:t>
      </w:r>
    </w:p>
    <w:p w:rsidR="0046246A" w:rsidRPr="00AA3E6F" w:rsidRDefault="0046246A" w:rsidP="0046246A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AA3E6F">
        <w:rPr>
          <w:rFonts w:ascii="Arial" w:hAnsi="Arial" w:cs="Arial"/>
          <w:sz w:val="24"/>
          <w:szCs w:val="24"/>
          <w:lang w:val="es-MX"/>
        </w:rPr>
        <w:t xml:space="preserve">Situada </w:t>
      </w:r>
      <w:smartTag w:uri="urn:schemas-microsoft-com:office:smarttags" w:element="metricconverter">
        <w:smartTagPr>
          <w:attr w:name="ProductID" w:val="65 km"/>
        </w:smartTagPr>
        <w:r w:rsidRPr="00AA3E6F">
          <w:rPr>
            <w:rFonts w:ascii="Arial" w:hAnsi="Arial" w:cs="Arial"/>
            <w:sz w:val="24"/>
            <w:szCs w:val="24"/>
            <w:lang w:val="es-MX"/>
          </w:rPr>
          <w:t>65 km</w:t>
        </w:r>
      </w:smartTag>
      <w:r w:rsidRPr="00AA3E6F">
        <w:rPr>
          <w:rFonts w:ascii="Arial" w:hAnsi="Arial" w:cs="Arial"/>
          <w:sz w:val="24"/>
          <w:szCs w:val="24"/>
          <w:lang w:val="es-MX"/>
        </w:rPr>
        <w:t xml:space="preserve"> al sudeste del Proyecto</w:t>
      </w:r>
      <w:r w:rsidR="006F1C4E">
        <w:rPr>
          <w:rFonts w:ascii="Arial" w:hAnsi="Arial" w:cs="Arial"/>
          <w:sz w:val="24"/>
          <w:szCs w:val="24"/>
          <w:lang w:val="es-MX"/>
        </w:rPr>
        <w:t xml:space="preserve">. </w:t>
      </w:r>
      <w:r w:rsidRPr="00AA3E6F">
        <w:rPr>
          <w:rFonts w:ascii="Arial" w:hAnsi="Arial" w:cs="Arial"/>
          <w:sz w:val="24"/>
          <w:szCs w:val="24"/>
          <w:lang w:val="es-MX"/>
        </w:rPr>
        <w:t>Cuenta con la infraestructura médico - sanitaria más cercana al área de exploración.</w:t>
      </w:r>
    </w:p>
    <w:p w:rsidR="0046246A" w:rsidRPr="00AA3E6F" w:rsidRDefault="0046246A" w:rsidP="0046246A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AA3E6F">
        <w:rPr>
          <w:rFonts w:ascii="Arial" w:hAnsi="Arial" w:cs="Arial"/>
          <w:sz w:val="24"/>
          <w:szCs w:val="24"/>
          <w:lang w:val="es-MX"/>
        </w:rPr>
        <w:t>Hospital Regional con servicios de internación, radiología, terapia intensiva, kinesiología, medicina clínica y Odontología.</w:t>
      </w:r>
    </w:p>
    <w:p w:rsidR="0046246A" w:rsidRPr="00AA3E6F" w:rsidRDefault="0046246A" w:rsidP="0046246A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AA3E6F">
        <w:rPr>
          <w:rFonts w:ascii="Arial" w:hAnsi="Arial" w:cs="Arial"/>
          <w:sz w:val="24"/>
          <w:szCs w:val="24"/>
          <w:lang w:val="es-MX"/>
        </w:rPr>
        <w:t xml:space="preserve">Clínicas Privadas con servicios similares </w:t>
      </w:r>
    </w:p>
    <w:p w:rsidR="0046246A" w:rsidRPr="00AA3E6F" w:rsidRDefault="0046246A" w:rsidP="0046246A">
      <w:pPr>
        <w:numPr>
          <w:ilvl w:val="0"/>
          <w:numId w:val="14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AA3E6F">
        <w:rPr>
          <w:rFonts w:ascii="Arial" w:hAnsi="Arial" w:cs="Arial"/>
          <w:sz w:val="24"/>
          <w:szCs w:val="24"/>
          <w:lang w:val="es-MX"/>
        </w:rPr>
        <w:t>Hotelería, restaurantes, agencias de viaje, empresas de transporte terrestre y aéreo</w:t>
      </w:r>
    </w:p>
    <w:p w:rsidR="0046246A" w:rsidRPr="00AA3E6F" w:rsidRDefault="0046246A" w:rsidP="0046246A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AA3E6F">
        <w:rPr>
          <w:rFonts w:ascii="Arial" w:hAnsi="Arial" w:cs="Arial"/>
          <w:sz w:val="24"/>
          <w:szCs w:val="24"/>
          <w:lang w:val="es-MX"/>
        </w:rPr>
        <w:t xml:space="preserve">Caleta Córdova, localidad que se destaca por la actividad pesquera. Situada </w:t>
      </w:r>
      <w:smartTag w:uri="urn:schemas-microsoft-com:office:smarttags" w:element="metricconverter">
        <w:smartTagPr>
          <w:attr w:name="ProductID" w:val="75 Km"/>
        </w:smartTagPr>
        <w:r w:rsidRPr="00AA3E6F">
          <w:rPr>
            <w:rFonts w:ascii="Arial" w:hAnsi="Arial" w:cs="Arial"/>
            <w:sz w:val="24"/>
            <w:szCs w:val="24"/>
            <w:lang w:val="es-MX"/>
          </w:rPr>
          <w:t>75 Km</w:t>
        </w:r>
      </w:smartTag>
      <w:r w:rsidRPr="00AA3E6F">
        <w:rPr>
          <w:rFonts w:ascii="Arial" w:hAnsi="Arial" w:cs="Arial"/>
          <w:sz w:val="24"/>
          <w:szCs w:val="24"/>
          <w:lang w:val="es-MX"/>
        </w:rPr>
        <w:t xml:space="preserve"> al sudeste del Proyecto</w:t>
      </w:r>
    </w:p>
    <w:p w:rsidR="0046246A" w:rsidRPr="00AA3E6F" w:rsidRDefault="0046246A" w:rsidP="0046246A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AA3E6F">
        <w:rPr>
          <w:rFonts w:ascii="Arial" w:hAnsi="Arial" w:cs="Arial"/>
          <w:sz w:val="24"/>
          <w:szCs w:val="24"/>
          <w:lang w:val="es-MX"/>
        </w:rPr>
        <w:t>Servicios sanitarios estatales y privados</w:t>
      </w:r>
    </w:p>
    <w:p w:rsidR="0046246A" w:rsidRPr="00AA3E6F" w:rsidRDefault="0046246A" w:rsidP="0046246A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AA3E6F">
        <w:rPr>
          <w:rFonts w:ascii="Arial" w:hAnsi="Arial" w:cs="Arial"/>
          <w:sz w:val="24"/>
          <w:szCs w:val="24"/>
          <w:lang w:val="es-MX"/>
        </w:rPr>
        <w:t>Transportes terrestres</w:t>
      </w:r>
    </w:p>
    <w:p w:rsidR="0046246A" w:rsidRDefault="0046246A" w:rsidP="0046246A">
      <w:pPr>
        <w:numPr>
          <w:ilvl w:val="0"/>
          <w:numId w:val="15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AA3E6F">
        <w:rPr>
          <w:rFonts w:ascii="Arial" w:hAnsi="Arial" w:cs="Arial"/>
          <w:sz w:val="24"/>
          <w:szCs w:val="24"/>
          <w:lang w:val="es-MX"/>
        </w:rPr>
        <w:t>Hotelería</w:t>
      </w:r>
    </w:p>
    <w:p w:rsidR="003D5C47" w:rsidRPr="00AA3E6F" w:rsidRDefault="003D5C47" w:rsidP="003D5C47">
      <w:pPr>
        <w:tabs>
          <w:tab w:val="left" w:pos="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</w:p>
    <w:p w:rsidR="0046246A" w:rsidRPr="00AA3E6F" w:rsidRDefault="0046246A" w:rsidP="0046246A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AA3E6F">
        <w:rPr>
          <w:rFonts w:ascii="Arial" w:hAnsi="Arial" w:cs="Arial"/>
          <w:sz w:val="24"/>
          <w:szCs w:val="24"/>
          <w:lang w:val="es-MX"/>
        </w:rPr>
        <w:t>Rada Tilly, localidad con perfil turístico y recreativo</w:t>
      </w:r>
    </w:p>
    <w:p w:rsidR="0046246A" w:rsidRPr="00AA3E6F" w:rsidRDefault="00AA3E6F" w:rsidP="0046246A">
      <w:pPr>
        <w:numPr>
          <w:ilvl w:val="0"/>
          <w:numId w:val="16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C</w:t>
      </w:r>
      <w:r w:rsidR="0046246A" w:rsidRPr="00AA3E6F">
        <w:rPr>
          <w:rFonts w:ascii="Arial" w:hAnsi="Arial" w:cs="Arial"/>
          <w:sz w:val="24"/>
          <w:szCs w:val="24"/>
          <w:lang w:val="es-MX"/>
        </w:rPr>
        <w:t>on servicios hospitalarios del ámbito estatal o privado</w:t>
      </w:r>
    </w:p>
    <w:p w:rsidR="0046246A" w:rsidRPr="00AA3E6F" w:rsidRDefault="0046246A" w:rsidP="0046246A">
      <w:pPr>
        <w:numPr>
          <w:ilvl w:val="0"/>
          <w:numId w:val="16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AA3E6F">
        <w:rPr>
          <w:rFonts w:ascii="Arial" w:hAnsi="Arial" w:cs="Arial"/>
          <w:sz w:val="24"/>
          <w:szCs w:val="24"/>
          <w:lang w:val="es-MX"/>
        </w:rPr>
        <w:t>Hotelería y restaurantes</w:t>
      </w:r>
    </w:p>
    <w:p w:rsidR="0046246A" w:rsidRPr="00AA3E6F" w:rsidRDefault="0046246A" w:rsidP="0046246A">
      <w:pPr>
        <w:numPr>
          <w:ilvl w:val="0"/>
          <w:numId w:val="16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AA3E6F">
        <w:rPr>
          <w:rFonts w:ascii="Arial" w:hAnsi="Arial" w:cs="Arial"/>
          <w:sz w:val="24"/>
          <w:szCs w:val="24"/>
          <w:lang w:val="es-MX"/>
        </w:rPr>
        <w:t>Servicio de transportes terrestres</w:t>
      </w:r>
    </w:p>
    <w:p w:rsidR="00F54F66" w:rsidRDefault="00F54F66" w:rsidP="0046246A">
      <w:pPr>
        <w:pStyle w:val="Sangra3detindependiente"/>
        <w:ind w:hanging="709"/>
        <w:rPr>
          <w:rFonts w:ascii="Arial" w:hAnsi="Arial" w:cs="Arial"/>
          <w:sz w:val="24"/>
          <w:szCs w:val="24"/>
        </w:rPr>
      </w:pPr>
    </w:p>
    <w:p w:rsidR="0046246A" w:rsidRPr="00AA3E6F" w:rsidRDefault="00F54F66" w:rsidP="0046246A">
      <w:pPr>
        <w:pStyle w:val="Sangra3detindependiente"/>
        <w:ind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46246A" w:rsidRPr="00AA3E6F">
        <w:rPr>
          <w:rFonts w:ascii="Arial" w:hAnsi="Arial" w:cs="Arial"/>
          <w:sz w:val="24"/>
          <w:szCs w:val="24"/>
        </w:rPr>
        <w:t>od</w:t>
      </w:r>
      <w:r w:rsidR="00AA3E6F">
        <w:rPr>
          <w:rFonts w:ascii="Arial" w:hAnsi="Arial" w:cs="Arial"/>
          <w:sz w:val="24"/>
          <w:szCs w:val="24"/>
        </w:rPr>
        <w:t>a</w:t>
      </w:r>
      <w:r w:rsidR="0046246A" w:rsidRPr="00AA3E6F">
        <w:rPr>
          <w:rFonts w:ascii="Arial" w:hAnsi="Arial" w:cs="Arial"/>
          <w:sz w:val="24"/>
          <w:szCs w:val="24"/>
        </w:rPr>
        <w:t>s</w:t>
      </w:r>
      <w:r w:rsidR="00AA3E6F">
        <w:rPr>
          <w:rFonts w:ascii="Arial" w:hAnsi="Arial" w:cs="Arial"/>
          <w:sz w:val="24"/>
          <w:szCs w:val="24"/>
        </w:rPr>
        <w:t xml:space="preserve"> las localidades citadas están </w:t>
      </w:r>
      <w:r w:rsidR="0046246A" w:rsidRPr="00AA3E6F">
        <w:rPr>
          <w:rFonts w:ascii="Arial" w:hAnsi="Arial" w:cs="Arial"/>
          <w:sz w:val="24"/>
          <w:szCs w:val="24"/>
        </w:rPr>
        <w:t>vinculad</w:t>
      </w:r>
      <w:r w:rsidR="00AA3E6F">
        <w:rPr>
          <w:rFonts w:ascii="Arial" w:hAnsi="Arial" w:cs="Arial"/>
          <w:sz w:val="24"/>
          <w:szCs w:val="24"/>
        </w:rPr>
        <w:t>a</w:t>
      </w:r>
      <w:r w:rsidR="0046246A" w:rsidRPr="00AA3E6F">
        <w:rPr>
          <w:rFonts w:ascii="Arial" w:hAnsi="Arial" w:cs="Arial"/>
          <w:sz w:val="24"/>
          <w:szCs w:val="24"/>
        </w:rPr>
        <w:t>s por la ruta nacional N° 3</w:t>
      </w:r>
    </w:p>
    <w:p w:rsidR="00C96584" w:rsidRPr="005305B5" w:rsidRDefault="00551FFA" w:rsidP="00DC0FE4">
      <w:pPr>
        <w:tabs>
          <w:tab w:val="left" w:pos="0"/>
        </w:tabs>
        <w:spacing w:before="100" w:beforeAutospacing="1" w:after="360"/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lastRenderedPageBreak/>
        <w:t xml:space="preserve">V. </w:t>
      </w:r>
      <w:r w:rsidR="00C96584" w:rsidRPr="005305B5">
        <w:rPr>
          <w:rFonts w:ascii="Arial" w:hAnsi="Arial" w:cs="Arial"/>
          <w:b/>
          <w:sz w:val="24"/>
          <w:szCs w:val="24"/>
          <w:lang w:val="es-MX"/>
        </w:rPr>
        <w:t>DESCRIPCION DE LOS IMPACTOS AMBIENTALES</w:t>
      </w:r>
    </w:p>
    <w:p w:rsidR="00C96584" w:rsidRPr="005305B5" w:rsidRDefault="003C128E" w:rsidP="00C96584">
      <w:pPr>
        <w:tabs>
          <w:tab w:val="left" w:pos="0"/>
        </w:tabs>
        <w:spacing w:after="120"/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3</w:t>
      </w:r>
      <w:r w:rsidR="003C6C72">
        <w:rPr>
          <w:rFonts w:ascii="Arial" w:hAnsi="Arial" w:cs="Arial"/>
          <w:b/>
          <w:sz w:val="24"/>
          <w:szCs w:val="24"/>
          <w:lang w:val="es-MX"/>
        </w:rPr>
        <w:t>6</w:t>
      </w:r>
      <w:r w:rsidR="00C96584" w:rsidRPr="005305B5">
        <w:rPr>
          <w:rFonts w:ascii="Arial" w:hAnsi="Arial" w:cs="Arial"/>
          <w:b/>
          <w:sz w:val="24"/>
          <w:szCs w:val="24"/>
          <w:lang w:val="es-MX"/>
        </w:rPr>
        <w:t xml:space="preserve">. Impacto sobre la Geomorfología, las Aguas, el Suelo, la Flora y la Fauna  </w:t>
      </w:r>
    </w:p>
    <w:p w:rsidR="002041EC" w:rsidRDefault="002041EC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En esta fase inicial de identificación, descripción, interpretación y prevención de los impactos, las actividades tienen una baja incidencia en el ambiente.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Ello se fundamenta en que la  cantidad de equipos</w:t>
      </w:r>
      <w:r w:rsidR="00866694">
        <w:rPr>
          <w:rFonts w:ascii="Arial" w:hAnsi="Arial" w:cs="Arial"/>
          <w:sz w:val="24"/>
          <w:szCs w:val="24"/>
          <w:lang w:val="es-MX"/>
        </w:rPr>
        <w:t>,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máquinas </w:t>
      </w:r>
      <w:r w:rsidR="00866694">
        <w:rPr>
          <w:rFonts w:ascii="Arial" w:hAnsi="Arial" w:cs="Arial"/>
          <w:sz w:val="24"/>
          <w:szCs w:val="24"/>
          <w:lang w:val="es-MX"/>
        </w:rPr>
        <w:t xml:space="preserve">y vehículos </w:t>
      </w:r>
      <w:r w:rsidRPr="00C96584">
        <w:rPr>
          <w:rFonts w:ascii="Arial" w:hAnsi="Arial" w:cs="Arial"/>
          <w:sz w:val="24"/>
          <w:szCs w:val="24"/>
          <w:lang w:val="es-MX"/>
        </w:rPr>
        <w:t>a utilizar es m</w:t>
      </w:r>
      <w:r w:rsidR="00866694">
        <w:rPr>
          <w:rFonts w:ascii="Arial" w:hAnsi="Arial" w:cs="Arial"/>
          <w:sz w:val="24"/>
          <w:szCs w:val="24"/>
          <w:lang w:val="es-MX"/>
        </w:rPr>
        <w:t xml:space="preserve">ínima </w:t>
      </w:r>
      <w:r w:rsidRPr="00C96584">
        <w:rPr>
          <w:rFonts w:ascii="Arial" w:hAnsi="Arial" w:cs="Arial"/>
          <w:sz w:val="24"/>
          <w:szCs w:val="24"/>
          <w:lang w:val="es-MX"/>
        </w:rPr>
        <w:t>.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 xml:space="preserve">El número de personas afectadas también es reducido y ello queda demostrado en la baja generación de residuos así como en la ausencia de campamento 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Los impactos ambientales que pueden asociarse a las actividades de exploración se detallan a continuación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 xml:space="preserve"> </w:t>
      </w:r>
    </w:p>
    <w:p w:rsidR="00C96584" w:rsidRPr="00C96584" w:rsidRDefault="00C96584" w:rsidP="00C96584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Geomorfología. Se produce un impacto puntual por</w:t>
      </w:r>
      <w:r w:rsidR="00CA0F4C">
        <w:rPr>
          <w:rFonts w:ascii="Arial" w:hAnsi="Arial" w:cs="Arial"/>
          <w:sz w:val="24"/>
          <w:szCs w:val="24"/>
          <w:lang w:val="es-MX"/>
        </w:rPr>
        <w:t xml:space="preserve"> los destapes y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la apertura de</w:t>
      </w:r>
      <w:r w:rsidR="00CA0F4C">
        <w:rPr>
          <w:rFonts w:ascii="Arial" w:hAnsi="Arial" w:cs="Arial"/>
          <w:sz w:val="24"/>
          <w:szCs w:val="24"/>
          <w:lang w:val="es-MX"/>
        </w:rPr>
        <w:t>l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</w:t>
      </w:r>
      <w:r w:rsidR="00CA0F4C">
        <w:rPr>
          <w:rFonts w:ascii="Arial" w:hAnsi="Arial" w:cs="Arial"/>
          <w:sz w:val="24"/>
          <w:szCs w:val="24"/>
          <w:lang w:val="es-MX"/>
        </w:rPr>
        <w:t>frente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</w:t>
      </w:r>
      <w:r w:rsidR="00CA0F4C">
        <w:rPr>
          <w:rFonts w:ascii="Arial" w:hAnsi="Arial" w:cs="Arial"/>
          <w:sz w:val="24"/>
          <w:szCs w:val="24"/>
          <w:lang w:val="es-MX"/>
        </w:rPr>
        <w:t>laboreo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que ocasiona</w:t>
      </w:r>
      <w:r w:rsidR="00CA0F4C">
        <w:rPr>
          <w:rFonts w:ascii="Arial" w:hAnsi="Arial" w:cs="Arial"/>
          <w:sz w:val="24"/>
          <w:szCs w:val="24"/>
          <w:lang w:val="es-MX"/>
        </w:rPr>
        <w:t xml:space="preserve"> un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rebajamiento puntual de la topografía. 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C96584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Las aguas. No hay alteración de la red de drenaje superficial. Los cañadones</w:t>
      </w:r>
      <w:r w:rsidR="00CA0F4C">
        <w:rPr>
          <w:rFonts w:ascii="Arial" w:hAnsi="Arial" w:cs="Arial"/>
          <w:sz w:val="24"/>
          <w:szCs w:val="24"/>
          <w:lang w:val="es-MX"/>
        </w:rPr>
        <w:t>,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que ocasionalmente aportan agua de lluvia no se modifican 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C96584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 xml:space="preserve">El suelo. </w:t>
      </w:r>
      <w:r w:rsidR="00CA0F4C">
        <w:rPr>
          <w:rFonts w:ascii="Arial" w:hAnsi="Arial" w:cs="Arial"/>
          <w:sz w:val="24"/>
          <w:szCs w:val="24"/>
          <w:lang w:val="es-MX"/>
        </w:rPr>
        <w:t>L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a remoción  solamente alcanza los sectores antes mencionados </w:t>
      </w:r>
      <w:r w:rsidR="00CA0F4C">
        <w:rPr>
          <w:rFonts w:ascii="Arial" w:hAnsi="Arial" w:cs="Arial"/>
          <w:sz w:val="24"/>
          <w:szCs w:val="24"/>
          <w:lang w:val="es-MX"/>
        </w:rPr>
        <w:t xml:space="preserve">La </w:t>
      </w:r>
      <w:r w:rsidRPr="00C96584">
        <w:rPr>
          <w:rFonts w:ascii="Arial" w:hAnsi="Arial" w:cs="Arial"/>
          <w:sz w:val="24"/>
          <w:szCs w:val="24"/>
          <w:lang w:val="es-MX"/>
        </w:rPr>
        <w:t>cubierta de suelo</w:t>
      </w:r>
      <w:r w:rsidR="00CA0F4C">
        <w:rPr>
          <w:rFonts w:ascii="Arial" w:hAnsi="Arial" w:cs="Arial"/>
          <w:sz w:val="24"/>
          <w:szCs w:val="24"/>
          <w:lang w:val="es-MX"/>
        </w:rPr>
        <w:t xml:space="preserve"> se restituirá en la etapa de remediación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C96584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La flora. El grado de afectación es mínimo debido al predominio de peladales (suelos arcillosos desnudos)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C96584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La fauna. Para la fauna mayor el grado de afectación es momentáneo, de escasa relevancia. Provoca el alejamiento temporario de las escasas especies (zorros, guanacos, ñandúes). La fauna edáfica y mic</w:t>
      </w:r>
      <w:r w:rsidR="00A379CC">
        <w:rPr>
          <w:rFonts w:ascii="Arial" w:hAnsi="Arial" w:cs="Arial"/>
          <w:sz w:val="24"/>
          <w:szCs w:val="24"/>
          <w:lang w:val="es-MX"/>
        </w:rPr>
        <w:t>r</w:t>
      </w:r>
      <w:r w:rsidRPr="00C96584">
        <w:rPr>
          <w:rFonts w:ascii="Arial" w:hAnsi="Arial" w:cs="Arial"/>
          <w:sz w:val="24"/>
          <w:szCs w:val="24"/>
          <w:lang w:val="es-MX"/>
        </w:rPr>
        <w:t>o</w:t>
      </w:r>
      <w:r w:rsidR="00A379CC">
        <w:rPr>
          <w:rFonts w:ascii="Arial" w:hAnsi="Arial" w:cs="Arial"/>
          <w:sz w:val="24"/>
          <w:szCs w:val="24"/>
          <w:lang w:val="es-MX"/>
        </w:rPr>
        <w:t xml:space="preserve"> </w:t>
      </w:r>
      <w:r w:rsidRPr="00C96584">
        <w:rPr>
          <w:rFonts w:ascii="Arial" w:hAnsi="Arial" w:cs="Arial"/>
          <w:sz w:val="24"/>
          <w:szCs w:val="24"/>
          <w:lang w:val="es-MX"/>
        </w:rPr>
        <w:t>orga</w:t>
      </w:r>
      <w:r w:rsidR="000570AD">
        <w:rPr>
          <w:rFonts w:ascii="Arial" w:hAnsi="Arial" w:cs="Arial"/>
          <w:sz w:val="24"/>
          <w:szCs w:val="24"/>
          <w:lang w:val="es-MX"/>
        </w:rPr>
        <w:t>n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ismos del suelo acusan destrucción puntual. </w:t>
      </w:r>
    </w:p>
    <w:p w:rsidR="00C96584" w:rsidRPr="00C96584" w:rsidRDefault="00C96584" w:rsidP="00C96584">
      <w:pPr>
        <w:tabs>
          <w:tab w:val="left" w:pos="0"/>
        </w:tabs>
        <w:jc w:val="center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C96584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 xml:space="preserve">Ámbito socio cultural. </w:t>
      </w:r>
      <w:r w:rsidR="00866694">
        <w:rPr>
          <w:rFonts w:ascii="Arial" w:hAnsi="Arial" w:cs="Arial"/>
          <w:sz w:val="24"/>
          <w:szCs w:val="24"/>
          <w:lang w:val="es-MX"/>
        </w:rPr>
        <w:t>Esta primera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etapa de explo</w:t>
      </w:r>
      <w:r w:rsidR="00866694">
        <w:rPr>
          <w:rFonts w:ascii="Arial" w:hAnsi="Arial" w:cs="Arial"/>
          <w:sz w:val="24"/>
          <w:szCs w:val="24"/>
          <w:lang w:val="es-MX"/>
        </w:rPr>
        <w:t>t</w:t>
      </w:r>
      <w:r w:rsidRPr="00C96584">
        <w:rPr>
          <w:rFonts w:ascii="Arial" w:hAnsi="Arial" w:cs="Arial"/>
          <w:sz w:val="24"/>
          <w:szCs w:val="24"/>
          <w:lang w:val="es-MX"/>
        </w:rPr>
        <w:t>ación incide en grado mínimo sobre las localidades próximas. Etapas posteriores podrán generar expectativas mayores en los aspectos laborales y comerciales</w:t>
      </w:r>
    </w:p>
    <w:p w:rsidR="00C96584" w:rsidRPr="00C96584" w:rsidRDefault="00C96584" w:rsidP="00C96584">
      <w:pPr>
        <w:pStyle w:val="Ttulo5"/>
        <w:rPr>
          <w:rFonts w:ascii="Arial" w:hAnsi="Arial" w:cs="Arial"/>
          <w:sz w:val="24"/>
        </w:rPr>
      </w:pPr>
      <w:r w:rsidRPr="00C96584">
        <w:rPr>
          <w:rFonts w:ascii="Arial" w:hAnsi="Arial" w:cs="Arial"/>
          <w:sz w:val="24"/>
        </w:rPr>
        <w:lastRenderedPageBreak/>
        <w:t xml:space="preserve">VI. PLAN DE GESTION AMBIENTAL </w:t>
      </w:r>
    </w:p>
    <w:p w:rsidR="00C96584" w:rsidRPr="00C96584" w:rsidRDefault="00C96584" w:rsidP="00C96584">
      <w:pPr>
        <w:pStyle w:val="Ttulo5"/>
        <w:rPr>
          <w:rFonts w:ascii="Arial" w:hAnsi="Arial" w:cs="Arial"/>
          <w:sz w:val="24"/>
        </w:rPr>
      </w:pPr>
    </w:p>
    <w:p w:rsidR="00C96584" w:rsidRPr="00C96584" w:rsidRDefault="00C96584" w:rsidP="00C96584">
      <w:pPr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3C128E" w:rsidP="00C96584">
      <w:pPr>
        <w:pStyle w:val="Ttulo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</w:t>
      </w:r>
      <w:r w:rsidR="003C6C72">
        <w:rPr>
          <w:rFonts w:ascii="Arial" w:hAnsi="Arial" w:cs="Arial"/>
          <w:sz w:val="24"/>
        </w:rPr>
        <w:t>7</w:t>
      </w:r>
      <w:r w:rsidR="00C96584" w:rsidRPr="00C96584">
        <w:rPr>
          <w:rFonts w:ascii="Arial" w:hAnsi="Arial" w:cs="Arial"/>
          <w:sz w:val="24"/>
        </w:rPr>
        <w:t>. Medidas y Acciones referentes a Geomorfología, Aguas, Flora y Fauna</w:t>
      </w:r>
    </w:p>
    <w:p w:rsidR="00C96584" w:rsidRDefault="00C96584" w:rsidP="00C96584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C96584">
        <w:rPr>
          <w:rFonts w:ascii="Arial" w:hAnsi="Arial" w:cs="Arial"/>
          <w:b/>
          <w:sz w:val="24"/>
          <w:szCs w:val="24"/>
          <w:lang w:val="es-MX"/>
        </w:rPr>
        <w:t xml:space="preserve">  </w:t>
      </w:r>
    </w:p>
    <w:p w:rsidR="00EA7ABA" w:rsidRPr="00C96584" w:rsidRDefault="00EA7ABA" w:rsidP="00C96584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Geomorfología</w:t>
      </w:r>
    </w:p>
    <w:p w:rsidR="00EA7ABA" w:rsidRDefault="00C96584" w:rsidP="00C96584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741123">
        <w:rPr>
          <w:rFonts w:ascii="Arial" w:hAnsi="Arial" w:cs="Arial"/>
          <w:sz w:val="24"/>
          <w:szCs w:val="24"/>
          <w:lang w:val="es-MX"/>
        </w:rPr>
        <w:t xml:space="preserve">Las </w:t>
      </w:r>
      <w:r w:rsidR="00282681" w:rsidRPr="00741123">
        <w:rPr>
          <w:rFonts w:ascii="Arial" w:hAnsi="Arial" w:cs="Arial"/>
          <w:sz w:val="24"/>
          <w:szCs w:val="24"/>
          <w:lang w:val="es-MX"/>
        </w:rPr>
        <w:t xml:space="preserve">tareas de remediación en cuanto al </w:t>
      </w:r>
      <w:r w:rsidR="00EA7ABA" w:rsidRPr="00741123">
        <w:rPr>
          <w:rFonts w:ascii="Arial" w:hAnsi="Arial" w:cs="Arial"/>
          <w:sz w:val="24"/>
          <w:szCs w:val="24"/>
          <w:lang w:val="es-MX"/>
        </w:rPr>
        <w:t>relieve</w:t>
      </w:r>
      <w:r w:rsidRPr="00741123">
        <w:rPr>
          <w:rFonts w:ascii="Arial" w:hAnsi="Arial" w:cs="Arial"/>
          <w:sz w:val="24"/>
          <w:szCs w:val="24"/>
          <w:lang w:val="es-MX"/>
        </w:rPr>
        <w:t xml:space="preserve"> </w:t>
      </w:r>
      <w:r w:rsidR="00282681" w:rsidRPr="00741123">
        <w:rPr>
          <w:rFonts w:ascii="Arial" w:hAnsi="Arial" w:cs="Arial"/>
          <w:sz w:val="24"/>
          <w:szCs w:val="24"/>
          <w:lang w:val="es-MX"/>
        </w:rPr>
        <w:t xml:space="preserve">no </w:t>
      </w:r>
      <w:r w:rsidRPr="00741123">
        <w:rPr>
          <w:rFonts w:ascii="Arial" w:hAnsi="Arial" w:cs="Arial"/>
          <w:sz w:val="24"/>
          <w:szCs w:val="24"/>
          <w:lang w:val="es-MX"/>
        </w:rPr>
        <w:t xml:space="preserve">serán </w:t>
      </w:r>
      <w:r w:rsidR="00282681" w:rsidRPr="00741123">
        <w:rPr>
          <w:rFonts w:ascii="Arial" w:hAnsi="Arial" w:cs="Arial"/>
          <w:sz w:val="24"/>
          <w:szCs w:val="24"/>
          <w:lang w:val="es-MX"/>
        </w:rPr>
        <w:t>inmediatas</w:t>
      </w:r>
      <w:r w:rsidR="00741123" w:rsidRPr="00741123">
        <w:rPr>
          <w:rFonts w:ascii="Arial" w:hAnsi="Arial" w:cs="Arial"/>
          <w:sz w:val="24"/>
          <w:szCs w:val="24"/>
          <w:lang w:val="es-MX"/>
        </w:rPr>
        <w:t xml:space="preserve">, toda vez que el Proyecto inicia la actividad </w:t>
      </w:r>
      <w:r w:rsidR="00741123">
        <w:rPr>
          <w:rFonts w:ascii="Arial" w:hAnsi="Arial" w:cs="Arial"/>
          <w:sz w:val="24"/>
          <w:szCs w:val="24"/>
          <w:lang w:val="es-MX"/>
        </w:rPr>
        <w:t>co</w:t>
      </w:r>
      <w:r w:rsidRPr="00741123">
        <w:rPr>
          <w:rFonts w:ascii="Arial" w:hAnsi="Arial" w:cs="Arial"/>
          <w:sz w:val="24"/>
          <w:szCs w:val="24"/>
          <w:lang w:val="es-MX"/>
        </w:rPr>
        <w:t>n</w:t>
      </w:r>
      <w:r w:rsidR="00741123">
        <w:rPr>
          <w:rFonts w:ascii="Arial" w:hAnsi="Arial" w:cs="Arial"/>
          <w:sz w:val="24"/>
          <w:szCs w:val="24"/>
          <w:lang w:val="es-MX"/>
        </w:rPr>
        <w:t xml:space="preserve"> la</w:t>
      </w:r>
      <w:r w:rsidRPr="00741123">
        <w:rPr>
          <w:rFonts w:ascii="Arial" w:hAnsi="Arial" w:cs="Arial"/>
          <w:sz w:val="24"/>
          <w:szCs w:val="24"/>
          <w:lang w:val="es-MX"/>
        </w:rPr>
        <w:t xml:space="preserve"> apertura de</w:t>
      </w:r>
      <w:r w:rsidR="00741123">
        <w:rPr>
          <w:rFonts w:ascii="Arial" w:hAnsi="Arial" w:cs="Arial"/>
          <w:sz w:val="24"/>
          <w:szCs w:val="24"/>
          <w:lang w:val="es-MX"/>
        </w:rPr>
        <w:t xml:space="preserve">l primer frente </w:t>
      </w:r>
      <w:r w:rsidR="00EA7ABA" w:rsidRPr="00741123">
        <w:rPr>
          <w:rFonts w:ascii="Arial" w:hAnsi="Arial" w:cs="Arial"/>
          <w:sz w:val="24"/>
          <w:szCs w:val="24"/>
          <w:lang w:val="es-MX"/>
        </w:rPr>
        <w:t>de</w:t>
      </w:r>
      <w:r w:rsidRPr="00741123">
        <w:rPr>
          <w:rFonts w:ascii="Arial" w:hAnsi="Arial" w:cs="Arial"/>
          <w:sz w:val="24"/>
          <w:szCs w:val="24"/>
          <w:lang w:val="es-MX"/>
        </w:rPr>
        <w:t xml:space="preserve"> </w:t>
      </w:r>
      <w:r w:rsidR="00EA7ABA" w:rsidRPr="00741123">
        <w:rPr>
          <w:rFonts w:ascii="Arial" w:hAnsi="Arial" w:cs="Arial"/>
          <w:sz w:val="24"/>
          <w:szCs w:val="24"/>
          <w:lang w:val="es-MX"/>
        </w:rPr>
        <w:t xml:space="preserve">laboreo </w:t>
      </w:r>
      <w:r w:rsidR="00741123">
        <w:rPr>
          <w:rFonts w:ascii="Arial" w:hAnsi="Arial" w:cs="Arial"/>
          <w:sz w:val="24"/>
          <w:szCs w:val="24"/>
          <w:lang w:val="es-MX"/>
        </w:rPr>
        <w:t xml:space="preserve">en la pertenencia ”G” </w:t>
      </w:r>
    </w:p>
    <w:p w:rsidR="00B836D8" w:rsidRDefault="00B836D8" w:rsidP="00B836D8">
      <w:pPr>
        <w:tabs>
          <w:tab w:val="left" w:pos="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</w:p>
    <w:p w:rsidR="00B836D8" w:rsidRDefault="00B836D8" w:rsidP="00C96584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De todas maneras es importante en esta </w:t>
      </w:r>
      <w:r w:rsidR="00574B8F">
        <w:rPr>
          <w:rFonts w:ascii="Arial" w:hAnsi="Arial" w:cs="Arial"/>
          <w:sz w:val="24"/>
          <w:szCs w:val="24"/>
          <w:lang w:val="es-MX"/>
        </w:rPr>
        <w:t xml:space="preserve">primera </w:t>
      </w:r>
      <w:r>
        <w:rPr>
          <w:rFonts w:ascii="Arial" w:hAnsi="Arial" w:cs="Arial"/>
          <w:sz w:val="24"/>
          <w:szCs w:val="24"/>
          <w:lang w:val="es-MX"/>
        </w:rPr>
        <w:t>etapa, adoptar las medidas y acciones necesarias que garanticen una tarea prolija</w:t>
      </w:r>
    </w:p>
    <w:p w:rsidR="00B836D8" w:rsidRDefault="00B836D8" w:rsidP="00B836D8">
      <w:pPr>
        <w:pStyle w:val="Prrafodelista"/>
        <w:spacing w:after="0"/>
        <w:rPr>
          <w:rFonts w:ascii="Arial" w:hAnsi="Arial" w:cs="Arial"/>
          <w:sz w:val="24"/>
          <w:szCs w:val="24"/>
          <w:lang w:val="es-MX"/>
        </w:rPr>
      </w:pPr>
    </w:p>
    <w:p w:rsidR="00B836D8" w:rsidRPr="00741123" w:rsidRDefault="00B836D8" w:rsidP="00C96584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La planificación ha tenido en cuenta la disposición y el orden de los sectores de manejo en mina</w:t>
      </w:r>
      <w:r w:rsidR="00574B8F">
        <w:rPr>
          <w:rFonts w:ascii="Arial" w:hAnsi="Arial" w:cs="Arial"/>
          <w:sz w:val="24"/>
          <w:szCs w:val="24"/>
          <w:lang w:val="es-MX"/>
        </w:rPr>
        <w:t>. Por ello la distribución de los diferentes acopios se hará de acuerdo con el plan de manejo elaborado</w:t>
      </w:r>
    </w:p>
    <w:p w:rsidR="00EA7ABA" w:rsidRDefault="00EA7ABA" w:rsidP="00EA7ABA">
      <w:pPr>
        <w:tabs>
          <w:tab w:val="left" w:pos="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</w:p>
    <w:p w:rsidR="00B836D8" w:rsidRDefault="00741123" w:rsidP="00C96584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Previamente s</w:t>
      </w:r>
      <w:r w:rsidR="00C96584" w:rsidRPr="00C96584">
        <w:rPr>
          <w:rFonts w:ascii="Arial" w:hAnsi="Arial" w:cs="Arial"/>
          <w:sz w:val="24"/>
          <w:szCs w:val="24"/>
          <w:lang w:val="es-MX"/>
        </w:rPr>
        <w:t>e</w:t>
      </w:r>
      <w:r>
        <w:rPr>
          <w:rFonts w:ascii="Arial" w:hAnsi="Arial" w:cs="Arial"/>
          <w:sz w:val="24"/>
          <w:szCs w:val="24"/>
          <w:lang w:val="es-MX"/>
        </w:rPr>
        <w:t xml:space="preserve"> habrá</w:t>
      </w:r>
      <w:r w:rsidR="00B836D8">
        <w:rPr>
          <w:rFonts w:ascii="Arial" w:hAnsi="Arial" w:cs="Arial"/>
          <w:sz w:val="24"/>
          <w:szCs w:val="24"/>
          <w:lang w:val="es-MX"/>
        </w:rPr>
        <w:t>n</w:t>
      </w:r>
      <w:r>
        <w:rPr>
          <w:rFonts w:ascii="Arial" w:hAnsi="Arial" w:cs="Arial"/>
          <w:sz w:val="24"/>
          <w:szCs w:val="24"/>
          <w:lang w:val="es-MX"/>
        </w:rPr>
        <w:t xml:space="preserve"> de </w:t>
      </w:r>
      <w:r w:rsidR="00C96584" w:rsidRPr="00C96584">
        <w:rPr>
          <w:rFonts w:ascii="Arial" w:hAnsi="Arial" w:cs="Arial"/>
          <w:sz w:val="24"/>
          <w:szCs w:val="24"/>
          <w:lang w:val="es-MX"/>
        </w:rPr>
        <w:t>separar</w:t>
      </w:r>
      <w:r w:rsidR="00B836D8">
        <w:rPr>
          <w:rFonts w:ascii="Arial" w:hAnsi="Arial" w:cs="Arial"/>
          <w:sz w:val="24"/>
          <w:szCs w:val="24"/>
          <w:lang w:val="es-MX"/>
        </w:rPr>
        <w:t xml:space="preserve"> los desmontes que son de escasa relevancia debido al predominio de “peladales” </w:t>
      </w:r>
    </w:p>
    <w:p w:rsidR="00B836D8" w:rsidRDefault="00B836D8" w:rsidP="00574B8F">
      <w:pPr>
        <w:pStyle w:val="Prrafodelista"/>
        <w:spacing w:after="0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B836D8" w:rsidP="00C96584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Luego </w:t>
      </w:r>
      <w:r w:rsidR="00C96584" w:rsidRPr="00C96584">
        <w:rPr>
          <w:rFonts w:ascii="Arial" w:hAnsi="Arial" w:cs="Arial"/>
          <w:sz w:val="24"/>
          <w:szCs w:val="24"/>
          <w:lang w:val="es-MX"/>
        </w:rPr>
        <w:t xml:space="preserve">la delgada cobertura de suelo para su </w:t>
      </w:r>
      <w:r w:rsidR="00741123">
        <w:rPr>
          <w:rFonts w:ascii="Arial" w:hAnsi="Arial" w:cs="Arial"/>
          <w:sz w:val="24"/>
          <w:szCs w:val="24"/>
          <w:lang w:val="es-MX"/>
        </w:rPr>
        <w:t xml:space="preserve">posterior </w:t>
      </w:r>
      <w:r w:rsidR="00C96584" w:rsidRPr="00C96584">
        <w:rPr>
          <w:rFonts w:ascii="Arial" w:hAnsi="Arial" w:cs="Arial"/>
          <w:sz w:val="24"/>
          <w:szCs w:val="24"/>
          <w:lang w:val="es-MX"/>
        </w:rPr>
        <w:t>restitución</w:t>
      </w:r>
      <w:r w:rsidR="00741123">
        <w:rPr>
          <w:rFonts w:ascii="Arial" w:hAnsi="Arial" w:cs="Arial"/>
          <w:sz w:val="24"/>
          <w:szCs w:val="24"/>
          <w:lang w:val="es-MX"/>
        </w:rPr>
        <w:t>, si bien en  muchos sectores</w:t>
      </w:r>
      <w:r>
        <w:rPr>
          <w:rFonts w:ascii="Arial" w:hAnsi="Arial" w:cs="Arial"/>
          <w:sz w:val="24"/>
          <w:szCs w:val="24"/>
          <w:lang w:val="es-MX"/>
        </w:rPr>
        <w:t>,</w:t>
      </w:r>
      <w:r w:rsidR="00741123">
        <w:rPr>
          <w:rFonts w:ascii="Arial" w:hAnsi="Arial" w:cs="Arial"/>
          <w:sz w:val="24"/>
          <w:szCs w:val="24"/>
          <w:lang w:val="es-MX"/>
        </w:rPr>
        <w:t xml:space="preserve"> </w:t>
      </w:r>
      <w:r w:rsidR="00C96584" w:rsidRPr="00C96584">
        <w:rPr>
          <w:rFonts w:ascii="Arial" w:hAnsi="Arial" w:cs="Arial"/>
          <w:sz w:val="24"/>
          <w:szCs w:val="24"/>
          <w:lang w:val="es-MX"/>
        </w:rPr>
        <w:t xml:space="preserve">la predominancia de horizontes arcillosos aflorantes, </w:t>
      </w:r>
      <w:r>
        <w:rPr>
          <w:rFonts w:ascii="Arial" w:hAnsi="Arial" w:cs="Arial"/>
          <w:sz w:val="24"/>
          <w:szCs w:val="24"/>
          <w:lang w:val="es-MX"/>
        </w:rPr>
        <w:t xml:space="preserve">impiden la presencia </w:t>
      </w:r>
      <w:r w:rsidR="00C96584" w:rsidRPr="00C96584">
        <w:rPr>
          <w:rFonts w:ascii="Arial" w:hAnsi="Arial" w:cs="Arial"/>
          <w:sz w:val="24"/>
          <w:szCs w:val="24"/>
          <w:lang w:val="es-MX"/>
        </w:rPr>
        <w:t>de un perfil de suelo definido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B61515" w:rsidRDefault="00B61515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B61515" w:rsidRDefault="00B61515" w:rsidP="00C96584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B61515">
        <w:rPr>
          <w:rFonts w:ascii="Arial" w:hAnsi="Arial" w:cs="Arial"/>
          <w:b/>
          <w:sz w:val="24"/>
          <w:szCs w:val="24"/>
          <w:lang w:val="es-MX"/>
        </w:rPr>
        <w:t>Aguas</w:t>
      </w:r>
    </w:p>
    <w:p w:rsidR="00574B8F" w:rsidRDefault="00C96584" w:rsidP="00C96584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No habrá alteración de las pendientes ni de los posibles cauces temporarios o cárcavas</w:t>
      </w:r>
      <w:r w:rsidR="00574B8F">
        <w:rPr>
          <w:rFonts w:ascii="Arial" w:hAnsi="Arial" w:cs="Arial"/>
          <w:sz w:val="24"/>
          <w:szCs w:val="24"/>
          <w:lang w:val="es-MX"/>
        </w:rPr>
        <w:t xml:space="preserve"> 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</w:t>
      </w:r>
    </w:p>
    <w:p w:rsidR="00574B8F" w:rsidRDefault="00574B8F" w:rsidP="00574B8F">
      <w:pPr>
        <w:tabs>
          <w:tab w:val="left" w:pos="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C96584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 xml:space="preserve">Se evitará la </w:t>
      </w:r>
      <w:r w:rsidR="00574B8F">
        <w:rPr>
          <w:rFonts w:ascii="Arial" w:hAnsi="Arial" w:cs="Arial"/>
          <w:sz w:val="24"/>
          <w:szCs w:val="24"/>
          <w:lang w:val="es-MX"/>
        </w:rPr>
        <w:t>obstruc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ción de los drenajes naturales </w:t>
      </w:r>
      <w:r w:rsidR="00574B8F">
        <w:rPr>
          <w:rFonts w:ascii="Arial" w:hAnsi="Arial" w:cs="Arial"/>
          <w:sz w:val="24"/>
          <w:szCs w:val="24"/>
          <w:lang w:val="es-MX"/>
        </w:rPr>
        <w:t xml:space="preserve">a fin de </w:t>
      </w:r>
      <w:r w:rsidRPr="00C96584">
        <w:rPr>
          <w:rFonts w:ascii="Arial" w:hAnsi="Arial" w:cs="Arial"/>
          <w:sz w:val="24"/>
          <w:szCs w:val="24"/>
          <w:lang w:val="es-MX"/>
        </w:rPr>
        <w:t>no modificar la escorrentía en caso de lluvias o nevadas</w:t>
      </w:r>
      <w:r w:rsidR="00574B8F">
        <w:rPr>
          <w:rFonts w:ascii="Arial" w:hAnsi="Arial" w:cs="Arial"/>
          <w:sz w:val="24"/>
          <w:szCs w:val="24"/>
          <w:lang w:val="es-MX"/>
        </w:rPr>
        <w:t xml:space="preserve">. </w:t>
      </w:r>
    </w:p>
    <w:p w:rsidR="00C96584" w:rsidRPr="00C96584" w:rsidRDefault="00C96584" w:rsidP="00574B8F">
      <w:pPr>
        <w:tabs>
          <w:tab w:val="left" w:pos="0"/>
        </w:tabs>
        <w:spacing w:after="0"/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C96584">
      <w:pPr>
        <w:numPr>
          <w:ilvl w:val="0"/>
          <w:numId w:val="9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Acuíferos subterráneos. Es altamente improbable que se produzca impacto sobre los posibles acuíferos subterráneos</w:t>
      </w:r>
      <w:r w:rsidR="00A6463B">
        <w:rPr>
          <w:rFonts w:ascii="Arial" w:hAnsi="Arial" w:cs="Arial"/>
          <w:sz w:val="24"/>
          <w:szCs w:val="24"/>
          <w:lang w:val="es-MX"/>
        </w:rPr>
        <w:t xml:space="preserve">. 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El área no ofrece un panorama favorable para la presencia de acuíferos, por lo menos hasta </w:t>
      </w:r>
      <w:r w:rsidR="00A6463B">
        <w:rPr>
          <w:rFonts w:ascii="Arial" w:hAnsi="Arial" w:cs="Arial"/>
          <w:sz w:val="24"/>
          <w:szCs w:val="24"/>
          <w:lang w:val="es-MX"/>
        </w:rPr>
        <w:t xml:space="preserve">la 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profundidad</w:t>
      </w:r>
      <w:r w:rsidR="00A6463B">
        <w:rPr>
          <w:rFonts w:ascii="Arial" w:hAnsi="Arial" w:cs="Arial"/>
          <w:sz w:val="24"/>
          <w:szCs w:val="24"/>
          <w:lang w:val="es-MX"/>
        </w:rPr>
        <w:t xml:space="preserve"> de 10 m.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De todos modos, si aparece algún horizonte acuífero, se procederá al sellado del mismo</w:t>
      </w:r>
    </w:p>
    <w:p w:rsid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2B099B" w:rsidRDefault="002B099B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B61515" w:rsidRPr="00B61515" w:rsidRDefault="00B61515" w:rsidP="00C96584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B61515">
        <w:rPr>
          <w:rFonts w:ascii="Arial" w:hAnsi="Arial" w:cs="Arial"/>
          <w:b/>
          <w:sz w:val="24"/>
          <w:szCs w:val="24"/>
          <w:lang w:val="es-MX"/>
        </w:rPr>
        <w:lastRenderedPageBreak/>
        <w:t>Suelos</w:t>
      </w:r>
    </w:p>
    <w:p w:rsidR="002B099B" w:rsidRDefault="00C96584" w:rsidP="00C96584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Se aplicará para los trabajos de explo</w:t>
      </w:r>
      <w:r w:rsidR="00A379CC">
        <w:rPr>
          <w:rFonts w:ascii="Arial" w:hAnsi="Arial" w:cs="Arial"/>
          <w:sz w:val="24"/>
          <w:szCs w:val="24"/>
          <w:lang w:val="es-MX"/>
        </w:rPr>
        <w:t>t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ación un criterio restrictivo en el movimiento de suelos, con restitución de los horizontes </w:t>
      </w:r>
      <w:r w:rsidR="00A6463B">
        <w:rPr>
          <w:rFonts w:ascii="Arial" w:hAnsi="Arial" w:cs="Arial"/>
          <w:sz w:val="24"/>
          <w:szCs w:val="24"/>
          <w:lang w:val="es-MX"/>
        </w:rPr>
        <w:t>extraídos</w:t>
      </w:r>
    </w:p>
    <w:p w:rsidR="002B099B" w:rsidRDefault="002B099B" w:rsidP="002B099B">
      <w:pPr>
        <w:tabs>
          <w:tab w:val="left" w:pos="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2B099B" w:rsidP="00C96584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Estos horizontes edáficos s</w:t>
      </w:r>
      <w:r w:rsidR="00C96584" w:rsidRPr="00C96584">
        <w:rPr>
          <w:rFonts w:ascii="Arial" w:hAnsi="Arial" w:cs="Arial"/>
          <w:sz w:val="24"/>
          <w:szCs w:val="24"/>
          <w:lang w:val="es-MX"/>
        </w:rPr>
        <w:t xml:space="preserve">on prácticamente inexistentes en gran parte del área .del proyecto, donde abundan los peladales </w:t>
      </w:r>
      <w:r>
        <w:rPr>
          <w:rFonts w:ascii="Arial" w:hAnsi="Arial" w:cs="Arial"/>
          <w:sz w:val="24"/>
          <w:szCs w:val="24"/>
          <w:lang w:val="es-MX"/>
        </w:rPr>
        <w:t xml:space="preserve">con </w:t>
      </w:r>
      <w:r w:rsidR="00C96584" w:rsidRPr="00C96584">
        <w:rPr>
          <w:rFonts w:ascii="Arial" w:hAnsi="Arial" w:cs="Arial"/>
          <w:sz w:val="24"/>
          <w:szCs w:val="24"/>
          <w:lang w:val="es-MX"/>
        </w:rPr>
        <w:t>afloramientos arcillosos</w:t>
      </w:r>
      <w:r w:rsidR="00A6463B">
        <w:rPr>
          <w:rFonts w:ascii="Arial" w:hAnsi="Arial" w:cs="Arial"/>
          <w:sz w:val="24"/>
          <w:szCs w:val="24"/>
          <w:lang w:val="es-MX"/>
        </w:rPr>
        <w:t xml:space="preserve"> y rodados</w:t>
      </w:r>
      <w:r>
        <w:rPr>
          <w:rFonts w:ascii="Arial" w:hAnsi="Arial" w:cs="Arial"/>
          <w:sz w:val="24"/>
          <w:szCs w:val="24"/>
          <w:lang w:val="es-MX"/>
        </w:rPr>
        <w:t xml:space="preserve"> dispersos.  </w:t>
      </w:r>
    </w:p>
    <w:p w:rsidR="00B61515" w:rsidRDefault="00B61515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B61515" w:rsidRDefault="00B61515" w:rsidP="00C96584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B61515">
        <w:rPr>
          <w:rFonts w:ascii="Arial" w:hAnsi="Arial" w:cs="Arial"/>
          <w:b/>
          <w:sz w:val="24"/>
          <w:szCs w:val="24"/>
          <w:lang w:val="es-MX"/>
        </w:rPr>
        <w:t>Flora</w:t>
      </w:r>
      <w:r>
        <w:rPr>
          <w:rFonts w:ascii="Arial" w:hAnsi="Arial" w:cs="Arial"/>
          <w:b/>
          <w:sz w:val="24"/>
          <w:szCs w:val="24"/>
          <w:lang w:val="es-MX"/>
        </w:rPr>
        <w:t xml:space="preserve"> y Fauna</w:t>
      </w:r>
    </w:p>
    <w:p w:rsidR="00551FFA" w:rsidRDefault="00551FFA" w:rsidP="00C96584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C96584" w:rsidRDefault="00C96584" w:rsidP="00C96584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 xml:space="preserve">Por </w:t>
      </w:r>
      <w:r w:rsidR="00CA0F4C">
        <w:rPr>
          <w:rFonts w:ascii="Arial" w:hAnsi="Arial" w:cs="Arial"/>
          <w:sz w:val="24"/>
          <w:szCs w:val="24"/>
          <w:lang w:val="es-MX"/>
        </w:rPr>
        <w:t>las características apuntadas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las tareas previas no contemplan desmontes importantes , razón por la cual no se producirá la desaparición de las escasas especies vegetales del lugar</w:t>
      </w:r>
    </w:p>
    <w:p w:rsidR="000423E7" w:rsidRDefault="000423E7" w:rsidP="000423E7">
      <w:pPr>
        <w:tabs>
          <w:tab w:val="left" w:pos="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</w:p>
    <w:p w:rsidR="00B61515" w:rsidRDefault="0080699C" w:rsidP="00C96584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 xml:space="preserve">La fauna </w:t>
      </w:r>
      <w:r w:rsidR="000423E7">
        <w:rPr>
          <w:rFonts w:ascii="Arial" w:hAnsi="Arial" w:cs="Arial"/>
          <w:sz w:val="24"/>
          <w:szCs w:val="24"/>
          <w:lang w:val="es-MX"/>
        </w:rPr>
        <w:t>se muestra</w:t>
      </w:r>
      <w:r>
        <w:rPr>
          <w:rFonts w:ascii="Arial" w:hAnsi="Arial" w:cs="Arial"/>
          <w:sz w:val="24"/>
          <w:szCs w:val="24"/>
          <w:lang w:val="es-MX"/>
        </w:rPr>
        <w:t xml:space="preserve"> e</w:t>
      </w:r>
      <w:r w:rsidRPr="0080699C">
        <w:rPr>
          <w:rFonts w:ascii="Arial" w:hAnsi="Arial" w:cs="Arial"/>
          <w:sz w:val="24"/>
          <w:szCs w:val="24"/>
          <w:lang w:val="es-MX"/>
        </w:rPr>
        <w:t>scasamente representada por guanacos, zorros, liebre europea, choiques. La llamativa escasez de pastos y arbustos y la predominancia de sectores de suelo desnudos</w:t>
      </w:r>
      <w:r>
        <w:rPr>
          <w:rFonts w:ascii="Arial" w:hAnsi="Arial" w:cs="Arial"/>
          <w:sz w:val="24"/>
          <w:szCs w:val="24"/>
          <w:lang w:val="es-MX"/>
        </w:rPr>
        <w:t xml:space="preserve"> (peladales) es la causa de esta situación</w:t>
      </w:r>
      <w:r w:rsidR="000423E7">
        <w:rPr>
          <w:rFonts w:ascii="Arial" w:hAnsi="Arial" w:cs="Arial"/>
          <w:sz w:val="24"/>
          <w:szCs w:val="24"/>
          <w:lang w:val="es-MX"/>
        </w:rPr>
        <w:t>. El grado de afectación por lo tanto es mínimo y solamente se advierte por el alejamiento temporario de la fauna mayor</w:t>
      </w:r>
    </w:p>
    <w:p w:rsidR="000423E7" w:rsidRDefault="000423E7" w:rsidP="000423E7">
      <w:pPr>
        <w:tabs>
          <w:tab w:val="left" w:pos="0"/>
        </w:tabs>
        <w:spacing w:after="0" w:line="240" w:lineRule="auto"/>
        <w:ind w:left="360"/>
        <w:jc w:val="both"/>
        <w:rPr>
          <w:rFonts w:ascii="Arial" w:hAnsi="Arial" w:cs="Arial"/>
          <w:sz w:val="24"/>
          <w:szCs w:val="24"/>
          <w:lang w:val="es-MX"/>
        </w:rPr>
      </w:pPr>
    </w:p>
    <w:p w:rsidR="000423E7" w:rsidRPr="0080699C" w:rsidRDefault="000423E7" w:rsidP="00C96584">
      <w:pPr>
        <w:numPr>
          <w:ilvl w:val="0"/>
          <w:numId w:val="10"/>
        </w:num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Asimismo, la presencia de fauna edáfica y de micro organismos del suelo es muy pobre, casi inexistente</w:t>
      </w:r>
    </w:p>
    <w:p w:rsidR="000423E7" w:rsidRDefault="000423E7" w:rsidP="00C96584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C96584" w:rsidRDefault="003C128E" w:rsidP="00C96584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3</w:t>
      </w:r>
      <w:r w:rsidR="003C6C72">
        <w:rPr>
          <w:rFonts w:ascii="Arial" w:hAnsi="Arial" w:cs="Arial"/>
          <w:b/>
          <w:sz w:val="24"/>
          <w:szCs w:val="24"/>
          <w:lang w:val="es-MX"/>
        </w:rPr>
        <w:t>8</w:t>
      </w:r>
      <w:r w:rsidR="000423E7">
        <w:rPr>
          <w:rFonts w:ascii="Arial" w:hAnsi="Arial" w:cs="Arial"/>
          <w:b/>
          <w:sz w:val="24"/>
          <w:szCs w:val="24"/>
          <w:lang w:val="es-MX"/>
        </w:rPr>
        <w:t xml:space="preserve">. </w:t>
      </w:r>
      <w:r w:rsidR="000423E7" w:rsidRPr="000423E7">
        <w:rPr>
          <w:rFonts w:ascii="Arial" w:hAnsi="Arial" w:cs="Arial"/>
          <w:b/>
          <w:sz w:val="24"/>
          <w:szCs w:val="24"/>
          <w:lang w:val="es-MX"/>
        </w:rPr>
        <w:t>Plan de Remediación</w:t>
      </w:r>
    </w:p>
    <w:p w:rsidR="002041EC" w:rsidRDefault="002041EC" w:rsidP="00E35AB5">
      <w:p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EA7ABA" w:rsidRDefault="000423E7" w:rsidP="00E35AB5">
      <w:p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El Proyecto de Explotación </w:t>
      </w:r>
      <w:r w:rsidR="00B36C67">
        <w:rPr>
          <w:rFonts w:ascii="Arial" w:hAnsi="Arial" w:cs="Arial"/>
          <w:color w:val="632423" w:themeColor="accent2" w:themeShade="80"/>
          <w:sz w:val="24"/>
          <w:szCs w:val="24"/>
        </w:rPr>
        <w:t>inicia recién la primera fase de su actividad, que consiste en limpieza</w:t>
      </w:r>
      <w:r w:rsidR="001B318E">
        <w:rPr>
          <w:rFonts w:ascii="Arial" w:hAnsi="Arial" w:cs="Arial"/>
          <w:color w:val="632423" w:themeColor="accent2" w:themeShade="80"/>
          <w:sz w:val="24"/>
          <w:szCs w:val="24"/>
        </w:rPr>
        <w:t xml:space="preserve">, </w:t>
      </w:r>
      <w:r w:rsidR="00B36C67">
        <w:rPr>
          <w:rFonts w:ascii="Arial" w:hAnsi="Arial" w:cs="Arial"/>
          <w:color w:val="632423" w:themeColor="accent2" w:themeShade="80"/>
          <w:sz w:val="24"/>
          <w:szCs w:val="24"/>
        </w:rPr>
        <w:t>apertura</w:t>
      </w:r>
      <w:r w:rsidR="008A12E6">
        <w:rPr>
          <w:rFonts w:ascii="Arial" w:hAnsi="Arial" w:cs="Arial"/>
          <w:color w:val="632423" w:themeColor="accent2" w:themeShade="80"/>
          <w:sz w:val="24"/>
          <w:szCs w:val="24"/>
        </w:rPr>
        <w:t xml:space="preserve"> y selección</w:t>
      </w:r>
      <w:r w:rsidR="00B36C67">
        <w:rPr>
          <w:rFonts w:ascii="Arial" w:hAnsi="Arial" w:cs="Arial"/>
          <w:color w:val="632423" w:themeColor="accent2" w:themeShade="80"/>
          <w:sz w:val="24"/>
          <w:szCs w:val="24"/>
        </w:rPr>
        <w:t xml:space="preserve"> de labores</w:t>
      </w:r>
      <w:r w:rsidR="008A12E6">
        <w:rPr>
          <w:rFonts w:ascii="Arial" w:hAnsi="Arial" w:cs="Arial"/>
          <w:color w:val="632423" w:themeColor="accent2" w:themeShade="80"/>
          <w:sz w:val="24"/>
          <w:szCs w:val="24"/>
        </w:rPr>
        <w:t xml:space="preserve">, así como la </w:t>
      </w:r>
      <w:r w:rsidR="00B36C67">
        <w:rPr>
          <w:rFonts w:ascii="Arial" w:hAnsi="Arial" w:cs="Arial"/>
          <w:color w:val="632423" w:themeColor="accent2" w:themeShade="80"/>
          <w:sz w:val="24"/>
          <w:szCs w:val="24"/>
        </w:rPr>
        <w:t xml:space="preserve">preparación de los sectores de manejo </w:t>
      </w:r>
    </w:p>
    <w:p w:rsidR="002C5D13" w:rsidRDefault="002C5D13" w:rsidP="00E35AB5">
      <w:p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El Plan de Remediación estará enfocado en esta etapa hacia las medidas a adoptar, de manera tal que sean compatibles con el futuro inicio del referido Plan</w:t>
      </w:r>
    </w:p>
    <w:p w:rsidR="002C5D13" w:rsidRDefault="002C5D13" w:rsidP="00E35AB5">
      <w:pPr>
        <w:spacing w:after="0"/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</w:p>
    <w:p w:rsidR="00B36C67" w:rsidRDefault="00B36C67" w:rsidP="00C754BF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En consecuencia, se priorizarán las tareas </w:t>
      </w:r>
      <w:r w:rsidR="00AB2FCD">
        <w:rPr>
          <w:rFonts w:ascii="Arial" w:hAnsi="Arial" w:cs="Arial"/>
          <w:color w:val="632423" w:themeColor="accent2" w:themeShade="80"/>
          <w:sz w:val="24"/>
          <w:szCs w:val="24"/>
        </w:rPr>
        <w:t>de ordenamiento en lo que se refiere a la disposición de:</w:t>
      </w:r>
    </w:p>
    <w:p w:rsidR="00C754BF" w:rsidRDefault="00C754BF" w:rsidP="00C754BF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 w:rsidRPr="00C96584">
        <w:rPr>
          <w:rFonts w:ascii="Arial" w:hAnsi="Arial" w:cs="Arial"/>
          <w:color w:val="632423" w:themeColor="accent2" w:themeShade="80"/>
          <w:sz w:val="24"/>
          <w:szCs w:val="24"/>
        </w:rPr>
        <w:t xml:space="preserve">Los desmontes, </w:t>
      </w:r>
    </w:p>
    <w:p w:rsidR="00C754BF" w:rsidRDefault="00C754BF" w:rsidP="00C754BF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L</w:t>
      </w:r>
      <w:r w:rsidRPr="00C96584">
        <w:rPr>
          <w:rFonts w:ascii="Arial" w:hAnsi="Arial" w:cs="Arial"/>
          <w:color w:val="632423" w:themeColor="accent2" w:themeShade="80"/>
          <w:sz w:val="24"/>
          <w:szCs w:val="24"/>
        </w:rPr>
        <w:t xml:space="preserve">a capa de suelo restituible </w:t>
      </w:r>
    </w:p>
    <w:p w:rsidR="00C754BF" w:rsidRDefault="00C754BF" w:rsidP="00C754BF">
      <w:pPr>
        <w:jc w:val="both"/>
        <w:rPr>
          <w:rFonts w:ascii="Arial" w:hAnsi="Arial" w:cs="Arial"/>
          <w:color w:val="632423" w:themeColor="accent2" w:themeShade="80"/>
          <w:sz w:val="24"/>
          <w:szCs w:val="24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t>Y</w:t>
      </w:r>
      <w:r w:rsidRPr="00C96584">
        <w:rPr>
          <w:rFonts w:ascii="Arial" w:hAnsi="Arial" w:cs="Arial"/>
          <w:color w:val="632423" w:themeColor="accent2" w:themeShade="80"/>
          <w:sz w:val="24"/>
          <w:szCs w:val="24"/>
        </w:rPr>
        <w:t xml:space="preserve"> los encapes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 </w:t>
      </w:r>
      <w:r w:rsidRPr="00C96584">
        <w:rPr>
          <w:rFonts w:ascii="Arial" w:hAnsi="Arial" w:cs="Arial"/>
          <w:color w:val="632423" w:themeColor="accent2" w:themeShade="80"/>
          <w:sz w:val="24"/>
          <w:szCs w:val="24"/>
        </w:rPr>
        <w:t>conformados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>,</w:t>
      </w:r>
      <w:r w:rsidRPr="00C96584">
        <w:rPr>
          <w:rFonts w:ascii="Arial" w:hAnsi="Arial" w:cs="Arial"/>
          <w:color w:val="632423" w:themeColor="accent2" w:themeShade="80"/>
          <w:sz w:val="24"/>
          <w:szCs w:val="24"/>
        </w:rPr>
        <w:t xml:space="preserve"> tanto por  rodados patagónicos de superficie, como por las tobas que acompañan a las arcillas bentoníticas </w:t>
      </w:r>
    </w:p>
    <w:p w:rsidR="00C754BF" w:rsidRDefault="00AB2FCD" w:rsidP="00C754BF">
      <w:pPr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color w:val="632423" w:themeColor="accent2" w:themeShade="80"/>
          <w:sz w:val="24"/>
          <w:szCs w:val="24"/>
        </w:rPr>
        <w:lastRenderedPageBreak/>
        <w:t>Estos materiales desplazados s</w:t>
      </w:r>
      <w:r w:rsidR="00E35AB5">
        <w:rPr>
          <w:rFonts w:ascii="Arial" w:hAnsi="Arial" w:cs="Arial"/>
          <w:color w:val="632423" w:themeColor="accent2" w:themeShade="80"/>
          <w:sz w:val="24"/>
          <w:szCs w:val="24"/>
        </w:rPr>
        <w:t>erán</w:t>
      </w:r>
      <w:r w:rsidR="00C754BF" w:rsidRPr="00C96584">
        <w:rPr>
          <w:rFonts w:ascii="Arial" w:hAnsi="Arial" w:cs="Arial"/>
          <w:color w:val="632423" w:themeColor="accent2" w:themeShade="80"/>
          <w:sz w:val="24"/>
          <w:szCs w:val="24"/>
        </w:rPr>
        <w:t xml:space="preserve"> posteriormente utilizad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>o</w:t>
      </w:r>
      <w:r w:rsidR="00C754BF" w:rsidRPr="00C96584">
        <w:rPr>
          <w:rFonts w:ascii="Arial" w:hAnsi="Arial" w:cs="Arial"/>
          <w:color w:val="632423" w:themeColor="accent2" w:themeShade="80"/>
          <w:sz w:val="24"/>
          <w:szCs w:val="24"/>
        </w:rPr>
        <w:t>s</w:t>
      </w:r>
      <w:r>
        <w:rPr>
          <w:rFonts w:ascii="Arial" w:hAnsi="Arial" w:cs="Arial"/>
          <w:color w:val="632423" w:themeColor="accent2" w:themeShade="80"/>
          <w:sz w:val="24"/>
          <w:szCs w:val="24"/>
        </w:rPr>
        <w:t xml:space="preserve"> durante la Remediación,</w:t>
      </w:r>
      <w:r w:rsidR="00C754BF" w:rsidRPr="00C96584">
        <w:rPr>
          <w:rFonts w:ascii="Arial" w:hAnsi="Arial" w:cs="Arial"/>
          <w:color w:val="632423" w:themeColor="accent2" w:themeShade="80"/>
          <w:sz w:val="24"/>
          <w:szCs w:val="24"/>
        </w:rPr>
        <w:t xml:space="preserve"> para los trabajos de relleno y, nivelación del laboreo, perfilado de taludes y el acondicionamiento general </w:t>
      </w:r>
    </w:p>
    <w:p w:rsidR="00C96584" w:rsidRPr="00C96584" w:rsidRDefault="00C754BF" w:rsidP="00C754B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El p</w:t>
      </w:r>
      <w:r w:rsidR="00C96584" w:rsidRPr="00C96584">
        <w:rPr>
          <w:rFonts w:ascii="Arial" w:hAnsi="Arial" w:cs="Arial"/>
          <w:sz w:val="24"/>
          <w:szCs w:val="24"/>
          <w:lang w:val="es-MX"/>
        </w:rPr>
        <w:t>aisaje</w:t>
      </w:r>
      <w:r>
        <w:rPr>
          <w:rFonts w:ascii="Arial" w:hAnsi="Arial" w:cs="Arial"/>
          <w:sz w:val="24"/>
          <w:szCs w:val="24"/>
          <w:lang w:val="es-MX"/>
        </w:rPr>
        <w:t xml:space="preserve"> </w:t>
      </w:r>
      <w:r w:rsidR="000570AD">
        <w:rPr>
          <w:rFonts w:ascii="Arial" w:hAnsi="Arial" w:cs="Arial"/>
          <w:sz w:val="24"/>
          <w:szCs w:val="24"/>
          <w:lang w:val="es-MX"/>
        </w:rPr>
        <w:t xml:space="preserve">tendrá una </w:t>
      </w:r>
      <w:r w:rsidR="00C96584" w:rsidRPr="00C96584">
        <w:rPr>
          <w:rFonts w:ascii="Arial" w:hAnsi="Arial" w:cs="Arial"/>
          <w:sz w:val="24"/>
          <w:szCs w:val="24"/>
          <w:lang w:val="es-MX"/>
        </w:rPr>
        <w:t>modificaci</w:t>
      </w:r>
      <w:r w:rsidR="000570AD">
        <w:rPr>
          <w:rFonts w:ascii="Arial" w:hAnsi="Arial" w:cs="Arial"/>
          <w:sz w:val="24"/>
          <w:szCs w:val="24"/>
          <w:lang w:val="es-MX"/>
        </w:rPr>
        <w:t xml:space="preserve">ón mínima </w:t>
      </w:r>
      <w:r w:rsidR="00C96584" w:rsidRPr="00C96584">
        <w:rPr>
          <w:rFonts w:ascii="Arial" w:hAnsi="Arial" w:cs="Arial"/>
          <w:sz w:val="24"/>
          <w:szCs w:val="24"/>
          <w:lang w:val="es-MX"/>
        </w:rPr>
        <w:t xml:space="preserve"> en el aspecto general. No se producirá alteración importante en el </w:t>
      </w:r>
      <w:r w:rsidR="000570AD">
        <w:rPr>
          <w:rFonts w:ascii="Arial" w:hAnsi="Arial" w:cs="Arial"/>
          <w:sz w:val="24"/>
          <w:szCs w:val="24"/>
          <w:lang w:val="es-MX"/>
        </w:rPr>
        <w:t>conjunto</w:t>
      </w:r>
    </w:p>
    <w:p w:rsidR="00C96584" w:rsidRPr="00C96584" w:rsidRDefault="00C96584" w:rsidP="00C754BF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C754B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 xml:space="preserve">Se diseñarán perfiles suaves en </w:t>
      </w:r>
      <w:r w:rsidR="000570AD">
        <w:rPr>
          <w:rFonts w:ascii="Arial" w:hAnsi="Arial" w:cs="Arial"/>
          <w:sz w:val="24"/>
          <w:szCs w:val="24"/>
          <w:lang w:val="es-MX"/>
        </w:rPr>
        <w:t xml:space="preserve">el rebaje de 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los </w:t>
      </w:r>
      <w:r w:rsidR="000570AD">
        <w:rPr>
          <w:rFonts w:ascii="Arial" w:hAnsi="Arial" w:cs="Arial"/>
          <w:sz w:val="24"/>
          <w:szCs w:val="24"/>
          <w:lang w:val="es-MX"/>
        </w:rPr>
        <w:t>taludes,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de manera que se observe el menor impacto visual y paisajístico.</w:t>
      </w:r>
    </w:p>
    <w:p w:rsidR="00C96584" w:rsidRPr="00C96584" w:rsidRDefault="00C96584" w:rsidP="00C754BF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C754B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No será necesario</w:t>
      </w:r>
      <w:r w:rsidR="00EA7ABA">
        <w:rPr>
          <w:rFonts w:ascii="Arial" w:hAnsi="Arial" w:cs="Arial"/>
          <w:sz w:val="24"/>
          <w:szCs w:val="24"/>
          <w:lang w:val="es-MX"/>
        </w:rPr>
        <w:t>,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en esta etapa la construcción de caminos o huellas. Se utilizarán  </w:t>
      </w:r>
      <w:r w:rsidR="00A6463B">
        <w:rPr>
          <w:rFonts w:ascii="Arial" w:hAnsi="Arial" w:cs="Arial"/>
          <w:sz w:val="24"/>
          <w:szCs w:val="24"/>
          <w:lang w:val="es-MX"/>
        </w:rPr>
        <w:t>l</w:t>
      </w:r>
      <w:r w:rsidRPr="00C96584">
        <w:rPr>
          <w:rFonts w:ascii="Arial" w:hAnsi="Arial" w:cs="Arial"/>
          <w:sz w:val="24"/>
          <w:szCs w:val="24"/>
          <w:lang w:val="es-MX"/>
        </w:rPr>
        <w:t>os accesos preexistentes</w:t>
      </w:r>
    </w:p>
    <w:p w:rsidR="00C96584" w:rsidRPr="00C96584" w:rsidRDefault="00C96584" w:rsidP="00C754BF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C754B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La producción de ruidos será mínima y limitada a momentos de funcionamiento de la</w:t>
      </w:r>
      <w:r w:rsidR="00A379CC">
        <w:rPr>
          <w:rFonts w:ascii="Arial" w:hAnsi="Arial" w:cs="Arial"/>
          <w:sz w:val="24"/>
          <w:szCs w:val="24"/>
          <w:lang w:val="es-MX"/>
        </w:rPr>
        <w:t>s maquinarias y vehículos</w:t>
      </w:r>
    </w:p>
    <w:p w:rsidR="00C96584" w:rsidRPr="00C96584" w:rsidRDefault="00C96584" w:rsidP="00C754BF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C754B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Por el tipo de tareas a realizar no será necesaria de utilización de efluentes.</w:t>
      </w:r>
    </w:p>
    <w:p w:rsidR="00C96584" w:rsidRPr="00C96584" w:rsidRDefault="00C96584" w:rsidP="00C754BF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C754B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 xml:space="preserve">En </w:t>
      </w:r>
      <w:r w:rsidR="001B318E">
        <w:rPr>
          <w:rFonts w:ascii="Arial" w:hAnsi="Arial" w:cs="Arial"/>
          <w:sz w:val="24"/>
          <w:szCs w:val="24"/>
          <w:lang w:val="es-MX"/>
        </w:rPr>
        <w:t>cuanto a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la Ruta Provincial Nº 27 que cruza por la</w:t>
      </w:r>
      <w:r w:rsidR="00A379CC">
        <w:rPr>
          <w:rFonts w:ascii="Arial" w:hAnsi="Arial" w:cs="Arial"/>
          <w:sz w:val="24"/>
          <w:szCs w:val="24"/>
          <w:lang w:val="es-MX"/>
        </w:rPr>
        <w:t xml:space="preserve"> Mina</w:t>
      </w:r>
      <w:r w:rsidRPr="00C96584">
        <w:rPr>
          <w:rFonts w:ascii="Arial" w:hAnsi="Arial" w:cs="Arial"/>
          <w:sz w:val="24"/>
          <w:szCs w:val="24"/>
          <w:lang w:val="es-MX"/>
        </w:rPr>
        <w:t>, no se ejecutará</w:t>
      </w:r>
      <w:r w:rsidR="00A379CC">
        <w:rPr>
          <w:rFonts w:ascii="Arial" w:hAnsi="Arial" w:cs="Arial"/>
          <w:sz w:val="24"/>
          <w:szCs w:val="24"/>
          <w:lang w:val="es-MX"/>
        </w:rPr>
        <w:t xml:space="preserve"> laboreo alguno </w:t>
      </w:r>
      <w:r w:rsidRPr="00C96584">
        <w:rPr>
          <w:rFonts w:ascii="Arial" w:hAnsi="Arial" w:cs="Arial"/>
          <w:sz w:val="24"/>
          <w:szCs w:val="24"/>
          <w:lang w:val="es-MX"/>
        </w:rPr>
        <w:t>próxim</w:t>
      </w:r>
      <w:r w:rsidR="00A379CC">
        <w:rPr>
          <w:rFonts w:ascii="Arial" w:hAnsi="Arial" w:cs="Arial"/>
          <w:sz w:val="24"/>
          <w:szCs w:val="24"/>
          <w:lang w:val="es-MX"/>
        </w:rPr>
        <w:t>o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a la misma</w:t>
      </w:r>
      <w:r w:rsidR="00A379CC">
        <w:rPr>
          <w:rFonts w:ascii="Arial" w:hAnsi="Arial" w:cs="Arial"/>
          <w:sz w:val="24"/>
          <w:szCs w:val="24"/>
          <w:lang w:val="es-MX"/>
        </w:rPr>
        <w:t>. Se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mantend</w:t>
      </w:r>
      <w:r w:rsidR="00A379CC">
        <w:rPr>
          <w:rFonts w:ascii="Arial" w:hAnsi="Arial" w:cs="Arial"/>
          <w:sz w:val="24"/>
          <w:szCs w:val="24"/>
          <w:lang w:val="es-MX"/>
        </w:rPr>
        <w:t>rá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una distancia  de </w:t>
      </w:r>
      <w:r w:rsidR="00A379CC">
        <w:rPr>
          <w:rFonts w:ascii="Arial" w:hAnsi="Arial" w:cs="Arial"/>
          <w:sz w:val="24"/>
          <w:szCs w:val="24"/>
          <w:lang w:val="es-MX"/>
        </w:rPr>
        <w:t>300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metros desde el eje de ruta. </w:t>
      </w:r>
    </w:p>
    <w:p w:rsidR="00C96584" w:rsidRPr="00C96584" w:rsidRDefault="00C96584" w:rsidP="00C754BF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0570A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 xml:space="preserve">Todos los equipos, herramientas, estructuras temporarias  y materiales </w:t>
      </w:r>
      <w:r w:rsidR="00AB2FCD">
        <w:rPr>
          <w:rFonts w:ascii="Arial" w:hAnsi="Arial" w:cs="Arial"/>
          <w:sz w:val="24"/>
          <w:szCs w:val="24"/>
          <w:lang w:val="es-MX"/>
        </w:rPr>
        <w:t>podrán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retira</w:t>
      </w:r>
      <w:r w:rsidR="00AB2FCD">
        <w:rPr>
          <w:rFonts w:ascii="Arial" w:hAnsi="Arial" w:cs="Arial"/>
          <w:sz w:val="24"/>
          <w:szCs w:val="24"/>
          <w:lang w:val="es-MX"/>
        </w:rPr>
        <w:t xml:space="preserve">rse </w:t>
      </w:r>
      <w:r w:rsidRPr="00C96584">
        <w:rPr>
          <w:rFonts w:ascii="Arial" w:hAnsi="Arial" w:cs="Arial"/>
          <w:sz w:val="24"/>
          <w:szCs w:val="24"/>
          <w:lang w:val="es-MX"/>
        </w:rPr>
        <w:t>del área</w:t>
      </w:r>
      <w:r w:rsidR="00AB2FCD">
        <w:rPr>
          <w:rFonts w:ascii="Arial" w:hAnsi="Arial" w:cs="Arial"/>
          <w:sz w:val="24"/>
          <w:szCs w:val="24"/>
          <w:lang w:val="es-MX"/>
        </w:rPr>
        <w:t xml:space="preserve"> afectada, por cuanto no habrá instalaciones fijas</w:t>
      </w:r>
    </w:p>
    <w:p w:rsidR="00C96584" w:rsidRDefault="00C96584" w:rsidP="000570AD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551FFA" w:rsidP="00C96584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t>3</w:t>
      </w:r>
      <w:r w:rsidR="003C6C72">
        <w:rPr>
          <w:rFonts w:ascii="Arial" w:hAnsi="Arial" w:cs="Arial"/>
          <w:b/>
          <w:sz w:val="24"/>
          <w:szCs w:val="24"/>
          <w:lang w:val="es-MX"/>
        </w:rPr>
        <w:t>9</w:t>
      </w:r>
      <w:r w:rsidR="00C96584" w:rsidRPr="00C96584">
        <w:rPr>
          <w:rFonts w:ascii="Arial" w:hAnsi="Arial" w:cs="Arial"/>
          <w:b/>
          <w:sz w:val="24"/>
          <w:szCs w:val="24"/>
          <w:lang w:val="es-MX"/>
        </w:rPr>
        <w:t>. Gestión de Residuos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 w:rsidRPr="00C96584">
        <w:rPr>
          <w:rFonts w:ascii="Arial" w:hAnsi="Arial" w:cs="Arial"/>
          <w:b/>
          <w:sz w:val="24"/>
          <w:szCs w:val="24"/>
          <w:lang w:val="es-MX"/>
        </w:rPr>
        <w:t>Residuos sólidos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De acuerdo con su clasificación los residuos serán acopiados en envases identificados de la siguiente forma: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>Color verde: residuos domésticos (de alimentos consumidos en el lugar de trabajo)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 xml:space="preserve">Color rojo: residuos con restos hidrocarburos (trapos, filtros, cartones) </w:t>
      </w:r>
    </w:p>
    <w:p w:rsidR="00C96584" w:rsidRP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 xml:space="preserve">Se transportarán a Comodoro Rivadavia para su deposición final en el vertedero </w:t>
      </w:r>
      <w:r w:rsidR="001B318E">
        <w:rPr>
          <w:rFonts w:ascii="Arial" w:hAnsi="Arial" w:cs="Arial"/>
          <w:sz w:val="24"/>
          <w:szCs w:val="24"/>
          <w:lang w:val="es-MX"/>
        </w:rPr>
        <w:t xml:space="preserve">de Gestión Integral de Residuos Sólidos Urbanos 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 </w:t>
      </w:r>
    </w:p>
    <w:p w:rsidR="00282681" w:rsidRDefault="00282681" w:rsidP="00282681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2B099B" w:rsidRDefault="002B099B" w:rsidP="00282681">
      <w:pPr>
        <w:tabs>
          <w:tab w:val="left" w:pos="0"/>
        </w:tabs>
        <w:spacing w:after="0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C96584" w:rsidRPr="00C96584" w:rsidRDefault="003C6C72" w:rsidP="00C96584">
      <w:pPr>
        <w:tabs>
          <w:tab w:val="left" w:pos="0"/>
        </w:tabs>
        <w:jc w:val="both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Arial" w:hAnsi="Arial" w:cs="Arial"/>
          <w:b/>
          <w:sz w:val="24"/>
          <w:szCs w:val="24"/>
          <w:lang w:val="es-MX"/>
        </w:rPr>
        <w:lastRenderedPageBreak/>
        <w:t>40</w:t>
      </w:r>
      <w:r w:rsidR="00C96584" w:rsidRPr="00C96584">
        <w:rPr>
          <w:rFonts w:ascii="Arial" w:hAnsi="Arial" w:cs="Arial"/>
          <w:b/>
          <w:sz w:val="24"/>
          <w:szCs w:val="24"/>
          <w:lang w:val="es-MX"/>
        </w:rPr>
        <w:t>. Efluentes</w:t>
      </w:r>
    </w:p>
    <w:p w:rsidR="00C96584" w:rsidRPr="00C96584" w:rsidRDefault="00027D21" w:rsidP="003C6C72">
      <w:pPr>
        <w:tabs>
          <w:tab w:val="left" w:pos="0"/>
        </w:tabs>
        <w:spacing w:after="0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N</w:t>
      </w:r>
      <w:r w:rsidR="00C96584" w:rsidRPr="00C96584">
        <w:rPr>
          <w:rFonts w:ascii="Arial" w:hAnsi="Arial" w:cs="Arial"/>
          <w:sz w:val="24"/>
          <w:szCs w:val="24"/>
          <w:lang w:val="es-MX"/>
        </w:rPr>
        <w:t xml:space="preserve">o </w:t>
      </w:r>
      <w:r w:rsidR="00682910">
        <w:rPr>
          <w:rFonts w:ascii="Arial" w:hAnsi="Arial" w:cs="Arial"/>
          <w:sz w:val="24"/>
          <w:szCs w:val="24"/>
          <w:lang w:val="es-MX"/>
        </w:rPr>
        <w:t xml:space="preserve">se prevé </w:t>
      </w:r>
      <w:r w:rsidR="00C96584" w:rsidRPr="00C96584">
        <w:rPr>
          <w:rFonts w:ascii="Arial" w:hAnsi="Arial" w:cs="Arial"/>
          <w:sz w:val="24"/>
          <w:szCs w:val="24"/>
          <w:lang w:val="es-MX"/>
        </w:rPr>
        <w:t xml:space="preserve">producción de efluentes </w:t>
      </w:r>
    </w:p>
    <w:p w:rsidR="003C6C72" w:rsidRDefault="003C6C72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Default="00C96584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  <w:r w:rsidRPr="00C96584">
        <w:rPr>
          <w:rFonts w:ascii="Arial" w:hAnsi="Arial" w:cs="Arial"/>
          <w:sz w:val="24"/>
          <w:szCs w:val="24"/>
          <w:lang w:val="es-MX"/>
        </w:rPr>
        <w:t xml:space="preserve">Rawson, </w:t>
      </w:r>
      <w:r w:rsidR="00DD760E">
        <w:rPr>
          <w:rFonts w:ascii="Arial" w:hAnsi="Arial" w:cs="Arial"/>
          <w:sz w:val="24"/>
          <w:szCs w:val="24"/>
          <w:lang w:val="es-MX"/>
        </w:rPr>
        <w:t>2</w:t>
      </w:r>
      <w:r w:rsidR="00EB757C">
        <w:rPr>
          <w:rFonts w:ascii="Arial" w:hAnsi="Arial" w:cs="Arial"/>
          <w:sz w:val="24"/>
          <w:szCs w:val="24"/>
          <w:lang w:val="es-MX"/>
        </w:rPr>
        <w:t>3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de </w:t>
      </w:r>
      <w:r w:rsidR="002B099B">
        <w:rPr>
          <w:rFonts w:ascii="Arial" w:hAnsi="Arial" w:cs="Arial"/>
          <w:sz w:val="24"/>
          <w:szCs w:val="24"/>
          <w:lang w:val="es-MX"/>
        </w:rPr>
        <w:t>Agosto</w:t>
      </w:r>
      <w:r w:rsidRPr="00C96584">
        <w:rPr>
          <w:rFonts w:ascii="Arial" w:hAnsi="Arial" w:cs="Arial"/>
          <w:sz w:val="24"/>
          <w:szCs w:val="24"/>
          <w:lang w:val="es-MX"/>
        </w:rPr>
        <w:t xml:space="preserve"> de 201</w:t>
      </w:r>
      <w:r w:rsidR="00027D21">
        <w:rPr>
          <w:rFonts w:ascii="Arial" w:hAnsi="Arial" w:cs="Arial"/>
          <w:sz w:val="24"/>
          <w:szCs w:val="24"/>
          <w:lang w:val="es-MX"/>
        </w:rPr>
        <w:t>6</w:t>
      </w:r>
    </w:p>
    <w:p w:rsidR="006510A0" w:rsidRDefault="006510A0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6510A0" w:rsidRPr="00C96584" w:rsidRDefault="006510A0" w:rsidP="00C96584">
      <w:pPr>
        <w:tabs>
          <w:tab w:val="left" w:pos="0"/>
        </w:tabs>
        <w:jc w:val="both"/>
        <w:rPr>
          <w:rFonts w:ascii="Arial" w:hAnsi="Arial" w:cs="Arial"/>
          <w:sz w:val="24"/>
          <w:szCs w:val="24"/>
          <w:lang w:val="es-MX"/>
        </w:rPr>
      </w:pPr>
    </w:p>
    <w:p w:rsidR="00C96584" w:rsidRPr="00C96584" w:rsidRDefault="00C96584" w:rsidP="00332D56">
      <w:pPr>
        <w:tabs>
          <w:tab w:val="left" w:pos="0"/>
        </w:tabs>
        <w:spacing w:after="0"/>
        <w:jc w:val="right"/>
        <w:rPr>
          <w:rFonts w:ascii="Arial" w:hAnsi="Arial" w:cs="Arial"/>
          <w:sz w:val="24"/>
          <w:szCs w:val="24"/>
          <w:lang w:val="en-US"/>
        </w:rPr>
      </w:pPr>
      <w:r w:rsidRPr="00C96584">
        <w:rPr>
          <w:rFonts w:ascii="Arial" w:hAnsi="Arial" w:cs="Arial"/>
          <w:sz w:val="24"/>
          <w:szCs w:val="24"/>
          <w:lang w:val="en-US"/>
        </w:rPr>
        <w:t>Lic. en Geología Carlos Sheffield</w:t>
      </w:r>
    </w:p>
    <w:p w:rsidR="00C96584" w:rsidRPr="00C96584" w:rsidRDefault="00C96584" w:rsidP="00332D56">
      <w:pPr>
        <w:tabs>
          <w:tab w:val="left" w:pos="0"/>
        </w:tabs>
        <w:spacing w:after="0"/>
        <w:jc w:val="right"/>
        <w:rPr>
          <w:rFonts w:ascii="Arial" w:hAnsi="Arial" w:cs="Arial"/>
          <w:sz w:val="24"/>
          <w:szCs w:val="24"/>
          <w:lang w:val="en-US"/>
        </w:rPr>
      </w:pPr>
      <w:r w:rsidRPr="00C96584">
        <w:rPr>
          <w:rFonts w:ascii="Arial" w:hAnsi="Arial" w:cs="Arial"/>
          <w:sz w:val="24"/>
          <w:szCs w:val="24"/>
          <w:lang w:val="en-US"/>
        </w:rPr>
        <w:t>Reg. Consultor Nº</w:t>
      </w:r>
      <w:r w:rsidR="00D90485">
        <w:rPr>
          <w:rFonts w:ascii="Arial" w:hAnsi="Arial" w:cs="Arial"/>
          <w:sz w:val="24"/>
          <w:szCs w:val="24"/>
          <w:lang w:val="en-US"/>
        </w:rPr>
        <w:t>1</w:t>
      </w:r>
      <w:r w:rsidRPr="00C96584">
        <w:rPr>
          <w:rFonts w:ascii="Arial" w:hAnsi="Arial" w:cs="Arial"/>
          <w:sz w:val="24"/>
          <w:szCs w:val="24"/>
          <w:lang w:val="en-US"/>
        </w:rPr>
        <w:t>2</w:t>
      </w:r>
      <w:r w:rsidR="00D90485">
        <w:rPr>
          <w:rFonts w:ascii="Arial" w:hAnsi="Arial" w:cs="Arial"/>
          <w:sz w:val="24"/>
          <w:szCs w:val="24"/>
          <w:lang w:val="en-US"/>
        </w:rPr>
        <w:t>1-</w:t>
      </w:r>
      <w:r w:rsidRPr="00C96584">
        <w:rPr>
          <w:rFonts w:ascii="Arial" w:hAnsi="Arial" w:cs="Arial"/>
          <w:sz w:val="24"/>
          <w:szCs w:val="24"/>
          <w:lang w:val="en-US"/>
        </w:rPr>
        <w:t xml:space="preserve"> MAyCDS</w:t>
      </w:r>
    </w:p>
    <w:p w:rsidR="00C96584" w:rsidRPr="00C96584" w:rsidRDefault="00C96584" w:rsidP="00332D56">
      <w:pPr>
        <w:tabs>
          <w:tab w:val="left" w:pos="0"/>
        </w:tabs>
        <w:spacing w:after="0"/>
        <w:jc w:val="right"/>
        <w:rPr>
          <w:rFonts w:ascii="Arial" w:hAnsi="Arial" w:cs="Arial"/>
          <w:sz w:val="24"/>
          <w:szCs w:val="24"/>
          <w:lang w:val="en-US"/>
        </w:rPr>
      </w:pPr>
      <w:r w:rsidRPr="00C96584">
        <w:rPr>
          <w:rFonts w:ascii="Arial" w:hAnsi="Arial" w:cs="Arial"/>
          <w:sz w:val="24"/>
          <w:szCs w:val="24"/>
          <w:lang w:val="en-US"/>
        </w:rPr>
        <w:t xml:space="preserve">San Martin 456 Rawson </w:t>
      </w:r>
    </w:p>
    <w:p w:rsidR="00C96584" w:rsidRDefault="00C96584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  <w:r w:rsidRPr="00C96584">
        <w:rPr>
          <w:rFonts w:ascii="Arial" w:hAnsi="Arial" w:cs="Arial"/>
          <w:sz w:val="24"/>
          <w:szCs w:val="24"/>
          <w:lang w:val="en-US"/>
        </w:rPr>
        <w:t>Tel. 0280-481232</w:t>
      </w:r>
    </w:p>
    <w:p w:rsidR="00282681" w:rsidRDefault="00282681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7C23FA" w:rsidRDefault="007C23FA" w:rsidP="00C96584">
      <w:pPr>
        <w:tabs>
          <w:tab w:val="left" w:pos="0"/>
        </w:tabs>
        <w:jc w:val="right"/>
        <w:rPr>
          <w:rFonts w:ascii="Arial" w:hAnsi="Arial" w:cs="Arial"/>
          <w:sz w:val="24"/>
          <w:szCs w:val="24"/>
          <w:lang w:val="en-US"/>
        </w:rPr>
      </w:pPr>
    </w:p>
    <w:p w:rsidR="0003250B" w:rsidRPr="00D40312" w:rsidRDefault="0003250B" w:rsidP="0003250B">
      <w:pPr>
        <w:ind w:left="374"/>
        <w:jc w:val="center"/>
        <w:rPr>
          <w:rFonts w:ascii="Arial" w:hAnsi="Arial" w:cs="Arial"/>
          <w:b/>
          <w:bCs/>
          <w:lang w:val="es-MX"/>
        </w:rPr>
      </w:pPr>
      <w:r w:rsidRPr="00D40312">
        <w:rPr>
          <w:rFonts w:ascii="Arial" w:hAnsi="Arial" w:cs="Arial"/>
          <w:b/>
          <w:bCs/>
          <w:lang w:val="es-MX"/>
        </w:rPr>
        <w:lastRenderedPageBreak/>
        <w:t>BIBLIOGRAFIA</w:t>
      </w:r>
    </w:p>
    <w:p w:rsidR="006736E9" w:rsidRDefault="006736E9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Calmels, Augusto P. Técnicas e Instrumentación de Análisis para la Evaluación, Planificación y Gestión del Medio Ambiente. UNLPampa. </w:t>
      </w:r>
      <w:r w:rsidR="00243962">
        <w:rPr>
          <w:rFonts w:ascii="Arial" w:hAnsi="Arial" w:cs="Arial"/>
          <w:sz w:val="24"/>
          <w:szCs w:val="24"/>
        </w:rPr>
        <w:t xml:space="preserve">Depto. de Cs. Naturales, </w:t>
      </w:r>
      <w:r>
        <w:rPr>
          <w:rFonts w:ascii="Arial" w:hAnsi="Arial" w:cs="Arial"/>
          <w:sz w:val="24"/>
          <w:szCs w:val="24"/>
        </w:rPr>
        <w:t>Santa Rosa, 2009</w:t>
      </w:r>
    </w:p>
    <w:p w:rsidR="006736E9" w:rsidRDefault="006736E9" w:rsidP="006736E9">
      <w:pPr>
        <w:pStyle w:val="Sangradetextonormal"/>
        <w:spacing w:after="0" w:line="24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03250B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>Lesta, P. Ferello, R. Chebli, G. Chubut Extrandino. 2do Simposio de Geología Regional Argentina. Academia Nacional de Ciencias. Córdoba 1980</w:t>
      </w:r>
    </w:p>
    <w:p w:rsidR="00CD0EC7" w:rsidRDefault="00CD0EC7" w:rsidP="00CD0EC7">
      <w:pPr>
        <w:pStyle w:val="Prrafodelista"/>
        <w:rPr>
          <w:rFonts w:ascii="Arial" w:hAnsi="Arial" w:cs="Arial"/>
          <w:sz w:val="24"/>
          <w:szCs w:val="24"/>
        </w:rPr>
      </w:pPr>
    </w:p>
    <w:p w:rsidR="00CD0EC7" w:rsidRPr="00D40312" w:rsidRDefault="00CD0EC7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Calmels, Augusto Relevamiento geomorfológico de Escalas grandes</w:t>
      </w:r>
      <w:r w:rsidR="00243962">
        <w:rPr>
          <w:rFonts w:ascii="Arial" w:hAnsi="Arial" w:cs="Arial"/>
          <w:sz w:val="24"/>
          <w:szCs w:val="24"/>
        </w:rPr>
        <w:t>. La edad del Relieve.UNLPampa.Depto.de Cs. Naturales. Santa Rosa, 2000</w:t>
      </w:r>
    </w:p>
    <w:p w:rsidR="0003250B" w:rsidRPr="00D40312" w:rsidRDefault="0003250B" w:rsidP="0003250B">
      <w:pPr>
        <w:pStyle w:val="Sangradetextonormal"/>
        <w:rPr>
          <w:rFonts w:ascii="Arial" w:hAnsi="Arial" w:cs="Arial"/>
          <w:sz w:val="24"/>
          <w:szCs w:val="24"/>
        </w:rPr>
      </w:pPr>
    </w:p>
    <w:p w:rsidR="0003250B" w:rsidRDefault="0003250B" w:rsidP="00CD0EC7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 xml:space="preserve">Lesta, P. Estratigrafía de </w:t>
      </w:r>
      <w:smartTag w:uri="urn:schemas-microsoft-com:office:smarttags" w:element="PersonName">
        <w:smartTagPr>
          <w:attr w:name="ProductID" w:val="la Cuenca"/>
        </w:smartTagPr>
        <w:r w:rsidRPr="00D40312">
          <w:rPr>
            <w:rFonts w:ascii="Arial" w:hAnsi="Arial" w:cs="Arial"/>
            <w:sz w:val="24"/>
            <w:szCs w:val="24"/>
          </w:rPr>
          <w:t>la Cuenca</w:t>
        </w:r>
      </w:smartTag>
      <w:r w:rsidRPr="00D40312">
        <w:rPr>
          <w:rFonts w:ascii="Arial" w:hAnsi="Arial" w:cs="Arial"/>
          <w:sz w:val="24"/>
          <w:szCs w:val="24"/>
        </w:rPr>
        <w:t xml:space="preserve"> del Golfo San Jorge. Act. III. Jornadas Geológicas Argentinas. Buenos Aires 1968</w:t>
      </w:r>
    </w:p>
    <w:p w:rsidR="006736E9" w:rsidRDefault="006736E9" w:rsidP="006736E9">
      <w:pPr>
        <w:pStyle w:val="Prrafodelista"/>
        <w:rPr>
          <w:rFonts w:ascii="Arial" w:hAnsi="Arial" w:cs="Arial"/>
          <w:sz w:val="24"/>
          <w:szCs w:val="24"/>
        </w:rPr>
      </w:pPr>
    </w:p>
    <w:p w:rsidR="006736E9" w:rsidRPr="00D40312" w:rsidRDefault="00CD0EC7" w:rsidP="00CD0EC7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Calmels, Augusto y Carballo Olga. </w:t>
      </w:r>
      <w:r w:rsidR="006736E9">
        <w:rPr>
          <w:rFonts w:ascii="Arial" w:hAnsi="Arial" w:cs="Arial"/>
          <w:sz w:val="24"/>
          <w:szCs w:val="24"/>
        </w:rPr>
        <w:t xml:space="preserve">Geomorfología de </w:t>
      </w:r>
      <w:r>
        <w:rPr>
          <w:rFonts w:ascii="Arial" w:hAnsi="Arial" w:cs="Arial"/>
          <w:sz w:val="24"/>
          <w:szCs w:val="24"/>
        </w:rPr>
        <w:t>las Regiones secas. T.1El Medio Morfoclimático. UNLPampa, Santa Rosa 1996</w:t>
      </w:r>
    </w:p>
    <w:p w:rsidR="0003250B" w:rsidRPr="00D40312" w:rsidRDefault="0003250B" w:rsidP="0003250B">
      <w:pPr>
        <w:pStyle w:val="Sangradetextonormal"/>
        <w:ind w:left="0"/>
        <w:rPr>
          <w:rFonts w:ascii="Arial" w:hAnsi="Arial" w:cs="Arial"/>
          <w:sz w:val="24"/>
          <w:szCs w:val="24"/>
        </w:rPr>
      </w:pPr>
    </w:p>
    <w:p w:rsidR="0003250B" w:rsidRPr="00D40312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>Raigemborn, M.S., Krause, J. M. y otros. Redefinici</w:t>
      </w:r>
      <w:r>
        <w:rPr>
          <w:rFonts w:ascii="Arial" w:hAnsi="Arial" w:cs="Arial"/>
          <w:sz w:val="24"/>
          <w:szCs w:val="24"/>
        </w:rPr>
        <w:t>ón</w:t>
      </w:r>
      <w:r w:rsidRPr="00D403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Pr="00D40312">
        <w:rPr>
          <w:rFonts w:ascii="Arial" w:hAnsi="Arial" w:cs="Arial"/>
          <w:sz w:val="24"/>
          <w:szCs w:val="24"/>
        </w:rPr>
        <w:t>stratigráfica del Grupo Río Chico en el Nor</w:t>
      </w:r>
      <w:r>
        <w:rPr>
          <w:rFonts w:ascii="Arial" w:hAnsi="Arial" w:cs="Arial"/>
          <w:sz w:val="24"/>
          <w:szCs w:val="24"/>
        </w:rPr>
        <w:t>t</w:t>
      </w:r>
      <w:r w:rsidRPr="00D40312">
        <w:rPr>
          <w:rFonts w:ascii="Arial" w:hAnsi="Arial" w:cs="Arial"/>
          <w:sz w:val="24"/>
          <w:szCs w:val="24"/>
        </w:rPr>
        <w:t xml:space="preserve">e de la cuenca del Golfo San  </w:t>
      </w:r>
      <w:r>
        <w:rPr>
          <w:rFonts w:ascii="Arial" w:hAnsi="Arial" w:cs="Arial"/>
          <w:sz w:val="24"/>
          <w:szCs w:val="24"/>
        </w:rPr>
        <w:t xml:space="preserve">Jorge. Chubut. Rev. De </w:t>
      </w:r>
      <w:smartTag w:uri="urn:schemas-microsoft-com:office:smarttags" w:element="PersonName">
        <w:smartTagPr>
          <w:attr w:name="ProductID" w:val="la Asociaci￳n Geol￳gica"/>
        </w:smartTagPr>
        <w:smartTag w:uri="urn:schemas-microsoft-com:office:smarttags" w:element="PersonName">
          <w:smartTagPr>
            <w:attr w:name="ProductID" w:val="la Asociaci￳n"/>
          </w:smartTagPr>
          <w:r>
            <w:rPr>
              <w:rFonts w:ascii="Arial" w:hAnsi="Arial" w:cs="Arial"/>
              <w:sz w:val="24"/>
              <w:szCs w:val="24"/>
            </w:rPr>
            <w:t>la Asociación</w:t>
          </w:r>
        </w:smartTag>
        <w:r>
          <w:rPr>
            <w:rFonts w:ascii="Arial" w:hAnsi="Arial" w:cs="Arial"/>
            <w:sz w:val="24"/>
            <w:szCs w:val="24"/>
          </w:rPr>
          <w:t xml:space="preserve"> Geológica</w:t>
        </w:r>
      </w:smartTag>
      <w:r>
        <w:rPr>
          <w:rFonts w:ascii="Arial" w:hAnsi="Arial" w:cs="Arial"/>
          <w:sz w:val="24"/>
          <w:szCs w:val="24"/>
        </w:rPr>
        <w:t xml:space="preserve"> Argentina. Vol. 67. Nº 2. Buenos Aires. Octubre de 2010</w:t>
      </w:r>
    </w:p>
    <w:p w:rsidR="0003250B" w:rsidRPr="00D40312" w:rsidRDefault="0003250B" w:rsidP="0003250B">
      <w:pPr>
        <w:pStyle w:val="Sangradetextonormal"/>
        <w:ind w:left="0"/>
        <w:rPr>
          <w:rFonts w:ascii="Arial" w:hAnsi="Arial" w:cs="Arial"/>
          <w:sz w:val="24"/>
          <w:szCs w:val="24"/>
        </w:rPr>
      </w:pPr>
    </w:p>
    <w:p w:rsidR="0003250B" w:rsidRPr="00D40312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 xml:space="preserve">Gonzalez Díaz, E. F. Zona de deslizamientos en Pampa Salamanca - Chubut – Revista de </w:t>
      </w:r>
      <w:smartTag w:uri="urn:schemas-microsoft-com:office:smarttags" w:element="PersonName">
        <w:smartTagPr>
          <w:attr w:name="ProductID" w:val="la Asociaci￳n Geol￳gica"/>
        </w:smartTagPr>
        <w:smartTag w:uri="urn:schemas-microsoft-com:office:smarttags" w:element="PersonName">
          <w:smartTagPr>
            <w:attr w:name="ProductID" w:val="la Asociaci￳n"/>
          </w:smartTagPr>
          <w:r w:rsidRPr="00D40312">
            <w:rPr>
              <w:rFonts w:ascii="Arial" w:hAnsi="Arial" w:cs="Arial"/>
              <w:sz w:val="24"/>
              <w:szCs w:val="24"/>
            </w:rPr>
            <w:t>la Asociación</w:t>
          </w:r>
        </w:smartTag>
        <w:r w:rsidRPr="00D40312">
          <w:rPr>
            <w:rFonts w:ascii="Arial" w:hAnsi="Arial" w:cs="Arial"/>
            <w:sz w:val="24"/>
            <w:szCs w:val="24"/>
          </w:rPr>
          <w:t xml:space="preserve"> Geológica</w:t>
        </w:r>
      </w:smartTag>
      <w:r w:rsidRPr="00D40312">
        <w:rPr>
          <w:rFonts w:ascii="Arial" w:hAnsi="Arial" w:cs="Arial"/>
          <w:sz w:val="24"/>
          <w:szCs w:val="24"/>
        </w:rPr>
        <w:t xml:space="preserve"> Argentina. Buenos Aires, 2004</w:t>
      </w:r>
    </w:p>
    <w:p w:rsidR="0003250B" w:rsidRPr="00D40312" w:rsidRDefault="0003250B" w:rsidP="0003250B">
      <w:pPr>
        <w:pStyle w:val="Sangradetextonormal"/>
        <w:ind w:left="360"/>
        <w:jc w:val="both"/>
        <w:rPr>
          <w:rFonts w:ascii="Arial" w:hAnsi="Arial" w:cs="Arial"/>
          <w:sz w:val="24"/>
          <w:szCs w:val="24"/>
        </w:rPr>
      </w:pPr>
    </w:p>
    <w:p w:rsidR="0003250B" w:rsidRPr="00D40312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 xml:space="preserve">Vilela, Reinaldo. Descripción geológica de </w:t>
      </w:r>
      <w:smartTag w:uri="urn:schemas-microsoft-com:office:smarttags" w:element="PersonName">
        <w:smartTagPr>
          <w:attr w:name="ProductID" w:val="la Hoja"/>
        </w:smartTagPr>
        <w:r w:rsidRPr="00D40312">
          <w:rPr>
            <w:rFonts w:ascii="Arial" w:hAnsi="Arial" w:cs="Arial"/>
            <w:sz w:val="24"/>
            <w:szCs w:val="24"/>
          </w:rPr>
          <w:t>la Hoja</w:t>
        </w:r>
      </w:smartTag>
      <w:r w:rsidRPr="00D40312">
        <w:rPr>
          <w:rFonts w:ascii="Arial" w:hAnsi="Arial" w:cs="Arial"/>
          <w:sz w:val="24"/>
          <w:szCs w:val="24"/>
        </w:rPr>
        <w:t xml:space="preserve"> 48 c “Lago Musters”, Provincia de Chubut, Carta geológico – Económica de </w:t>
      </w:r>
      <w:smartTag w:uri="urn:schemas-microsoft-com:office:smarttags" w:element="PersonName">
        <w:smartTagPr>
          <w:attr w:name="ProductID" w:val="la Rep￺blica Argentina."/>
        </w:smartTagPr>
        <w:smartTag w:uri="urn:schemas-microsoft-com:office:smarttags" w:element="PersonName">
          <w:smartTagPr>
            <w:attr w:name="ProductID" w:val="la Rep￺blica"/>
          </w:smartTagPr>
          <w:r w:rsidRPr="00D40312">
            <w:rPr>
              <w:rFonts w:ascii="Arial" w:hAnsi="Arial" w:cs="Arial"/>
              <w:sz w:val="24"/>
              <w:szCs w:val="24"/>
            </w:rPr>
            <w:t>la República</w:t>
          </w:r>
        </w:smartTag>
        <w:r w:rsidRPr="00D40312">
          <w:rPr>
            <w:rFonts w:ascii="Arial" w:hAnsi="Arial" w:cs="Arial"/>
            <w:sz w:val="24"/>
            <w:szCs w:val="24"/>
          </w:rPr>
          <w:t xml:space="preserve"> Argentina.</w:t>
        </w:r>
      </w:smartTag>
      <w:r w:rsidRPr="00D40312">
        <w:rPr>
          <w:rFonts w:ascii="Arial" w:hAnsi="Arial" w:cs="Arial"/>
          <w:sz w:val="24"/>
          <w:szCs w:val="24"/>
        </w:rPr>
        <w:t xml:space="preserve"> Escala 1: 200000. Dirección Nacional de Geología y Minería. Buenos Aires, 1971</w:t>
      </w:r>
    </w:p>
    <w:p w:rsidR="0003250B" w:rsidRPr="00D40312" w:rsidRDefault="0003250B" w:rsidP="0003250B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</w:p>
    <w:p w:rsidR="0003250B" w:rsidRPr="00D40312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>Mazzoni, M y Spalletti, L Estudio Estratigráfico y Paleoambiental de los sedimentos terciarios entre Pico Salamanca y Bahía Bustamente, Provincia de Chubut República Argentina. Asoc. Geol. Argentina. Buenos Aires 1975</w:t>
      </w:r>
    </w:p>
    <w:p w:rsidR="0003250B" w:rsidRPr="00D40312" w:rsidRDefault="0003250B" w:rsidP="0003250B">
      <w:pPr>
        <w:pStyle w:val="Sangradetextonormal"/>
        <w:ind w:left="360"/>
        <w:jc w:val="both"/>
        <w:rPr>
          <w:rFonts w:ascii="Arial" w:hAnsi="Arial" w:cs="Arial"/>
          <w:sz w:val="24"/>
          <w:szCs w:val="24"/>
        </w:rPr>
      </w:pPr>
    </w:p>
    <w:p w:rsidR="0003250B" w:rsidRPr="00D40312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 xml:space="preserve">Mensching, H. G. Procesos geomorfológicos en </w:t>
      </w:r>
      <w:smartTag w:uri="urn:schemas-microsoft-com:office:smarttags" w:element="PersonName">
        <w:smartTagPr>
          <w:attr w:name="ProductID" w:val="la Patagonia"/>
        </w:smartTagPr>
        <w:r w:rsidRPr="00D40312">
          <w:rPr>
            <w:rFonts w:ascii="Arial" w:hAnsi="Arial" w:cs="Arial"/>
            <w:sz w:val="24"/>
            <w:szCs w:val="24"/>
          </w:rPr>
          <w:t>la Patagonia</w:t>
        </w:r>
      </w:smartTag>
      <w:r w:rsidRPr="00D40312">
        <w:rPr>
          <w:rFonts w:ascii="Arial" w:hAnsi="Arial" w:cs="Arial"/>
          <w:sz w:val="24"/>
          <w:szCs w:val="24"/>
        </w:rPr>
        <w:t xml:space="preserve"> como indicadores de la desertificación. Prodesar. Proyecto Argentino- Alemán. INTA – GTZ. Bs. As.1997. </w:t>
      </w:r>
    </w:p>
    <w:p w:rsidR="0003250B" w:rsidRPr="00D40312" w:rsidRDefault="0003250B" w:rsidP="0003250B">
      <w:pPr>
        <w:pStyle w:val="Sangradetextonormal"/>
        <w:ind w:left="0"/>
        <w:jc w:val="both"/>
        <w:rPr>
          <w:rFonts w:ascii="Arial" w:hAnsi="Arial" w:cs="Arial"/>
          <w:sz w:val="24"/>
          <w:szCs w:val="24"/>
        </w:rPr>
      </w:pPr>
    </w:p>
    <w:p w:rsidR="0003250B" w:rsidRPr="00D40312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 xml:space="preserve">Lopez, Rubén Henry. Mineralogía de las Arcillas argentinas. Revista Minería, Buenos Aires, 1983 </w:t>
      </w:r>
    </w:p>
    <w:p w:rsidR="0003250B" w:rsidRPr="00D40312" w:rsidRDefault="0003250B" w:rsidP="0003250B">
      <w:pPr>
        <w:pStyle w:val="Sangradetextonormal"/>
        <w:ind w:left="0"/>
        <w:rPr>
          <w:rFonts w:ascii="Arial" w:hAnsi="Arial" w:cs="Arial"/>
          <w:sz w:val="24"/>
          <w:szCs w:val="24"/>
        </w:rPr>
      </w:pPr>
    </w:p>
    <w:p w:rsidR="0003250B" w:rsidRPr="00D40312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>Cannelle, Luis E. los yacimientos de arcilla de los alrededores de Camarones. Dirección Nacional de Geología y Minería. Buenos Aires, 1970</w:t>
      </w:r>
    </w:p>
    <w:p w:rsidR="0003250B" w:rsidRPr="00D40312" w:rsidRDefault="0003250B" w:rsidP="0003250B">
      <w:pPr>
        <w:pStyle w:val="Sangradetextonormal"/>
        <w:ind w:left="0"/>
        <w:rPr>
          <w:rFonts w:ascii="Arial" w:hAnsi="Arial" w:cs="Arial"/>
          <w:sz w:val="24"/>
          <w:szCs w:val="24"/>
        </w:rPr>
      </w:pPr>
    </w:p>
    <w:p w:rsidR="0003250B" w:rsidRPr="00D40312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 xml:space="preserve">Sapp, M. y Leynaud, F. G. Impacto ambiental en explotaciones mineras a cielo abierto, Actas Encuentro Internacional de Minería. Secretaría de Minería de </w:t>
      </w:r>
      <w:smartTag w:uri="urn:schemas-microsoft-com:office:smarttags" w:element="PersonName">
        <w:smartTagPr>
          <w:attr w:name="ProductID" w:val="la Naci￳n. Bs."/>
        </w:smartTagPr>
        <w:r w:rsidRPr="00D40312">
          <w:rPr>
            <w:rFonts w:ascii="Arial" w:hAnsi="Arial" w:cs="Arial"/>
            <w:sz w:val="24"/>
            <w:szCs w:val="24"/>
          </w:rPr>
          <w:t>la Nación. Bs.</w:t>
        </w:r>
      </w:smartTag>
      <w:r w:rsidRPr="00D40312">
        <w:rPr>
          <w:rFonts w:ascii="Arial" w:hAnsi="Arial" w:cs="Arial"/>
          <w:sz w:val="24"/>
          <w:szCs w:val="24"/>
        </w:rPr>
        <w:t xml:space="preserve"> As. 1994.</w:t>
      </w:r>
    </w:p>
    <w:p w:rsidR="0003250B" w:rsidRPr="00D40312" w:rsidRDefault="0003250B" w:rsidP="0003250B">
      <w:pPr>
        <w:pStyle w:val="Sangradetextonormal"/>
        <w:ind w:left="360"/>
        <w:rPr>
          <w:rFonts w:ascii="Arial" w:hAnsi="Arial" w:cs="Arial"/>
          <w:sz w:val="24"/>
          <w:szCs w:val="24"/>
        </w:rPr>
      </w:pPr>
    </w:p>
    <w:p w:rsidR="0003250B" w:rsidRPr="00D40312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>Beltramone, Carlos. Relaciones entre las distintas unidades geomorfológicas y la cobertura superficial del extremo SW de la provincia del Chubut. CENPAT. Programa Zonas Áridas. Puerto Madryn, 1984.</w:t>
      </w:r>
    </w:p>
    <w:p w:rsidR="0003250B" w:rsidRPr="00D40312" w:rsidRDefault="0003250B" w:rsidP="0003250B">
      <w:pPr>
        <w:pStyle w:val="Sangradetextonormal"/>
        <w:rPr>
          <w:rFonts w:ascii="Arial" w:hAnsi="Arial" w:cs="Arial"/>
          <w:sz w:val="24"/>
          <w:szCs w:val="24"/>
        </w:rPr>
      </w:pPr>
    </w:p>
    <w:p w:rsidR="0003250B" w:rsidRPr="00D40312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>Bockmann, Susana. Minería y medio ambiente. 5to Congreso Latinoamericano de geología. Acta III. Buenos Aires 1982.</w:t>
      </w:r>
    </w:p>
    <w:p w:rsidR="0003250B" w:rsidRPr="00D40312" w:rsidRDefault="0003250B" w:rsidP="0003250B">
      <w:pPr>
        <w:pStyle w:val="Sangradetextonormal"/>
        <w:ind w:left="360"/>
        <w:rPr>
          <w:rFonts w:ascii="Arial" w:hAnsi="Arial" w:cs="Arial"/>
          <w:sz w:val="24"/>
          <w:szCs w:val="24"/>
        </w:rPr>
      </w:pPr>
    </w:p>
    <w:p w:rsidR="0003250B" w:rsidRPr="00D40312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 xml:space="preserve">Dirección General de Minas y Geología. Marco legal de </w:t>
      </w:r>
      <w:smartTag w:uri="urn:schemas-microsoft-com:office:smarttags" w:element="PersonName">
        <w:smartTagPr>
          <w:attr w:name="ProductID" w:val="la Miner￭a"/>
        </w:smartTagPr>
        <w:r w:rsidRPr="00D40312">
          <w:rPr>
            <w:rFonts w:ascii="Arial" w:hAnsi="Arial" w:cs="Arial"/>
            <w:sz w:val="24"/>
            <w:szCs w:val="24"/>
          </w:rPr>
          <w:t>la Minería</w:t>
        </w:r>
      </w:smartTag>
      <w:r w:rsidRPr="00D40312">
        <w:rPr>
          <w:rFonts w:ascii="Arial" w:hAnsi="Arial" w:cs="Arial"/>
          <w:sz w:val="24"/>
          <w:szCs w:val="24"/>
        </w:rPr>
        <w:t xml:space="preserve"> del Chubut. Gobierno de </w:t>
      </w:r>
      <w:smartTag w:uri="urn:schemas-microsoft-com:office:smarttags" w:element="PersonName">
        <w:smartTagPr>
          <w:attr w:name="ProductID" w:val="la Provincia"/>
        </w:smartTagPr>
        <w:r w:rsidRPr="00D40312">
          <w:rPr>
            <w:rFonts w:ascii="Arial" w:hAnsi="Arial" w:cs="Arial"/>
            <w:sz w:val="24"/>
            <w:szCs w:val="24"/>
          </w:rPr>
          <w:t>la Provincia</w:t>
        </w:r>
      </w:smartTag>
      <w:r w:rsidRPr="00D40312">
        <w:rPr>
          <w:rFonts w:ascii="Arial" w:hAnsi="Arial" w:cs="Arial"/>
          <w:sz w:val="24"/>
          <w:szCs w:val="24"/>
        </w:rPr>
        <w:t xml:space="preserve"> del Chubut. Rawson, 1991.</w:t>
      </w:r>
    </w:p>
    <w:p w:rsidR="0003250B" w:rsidRPr="00D40312" w:rsidRDefault="0003250B" w:rsidP="0003250B">
      <w:pPr>
        <w:pStyle w:val="Sangradetextonormal"/>
        <w:ind w:left="360"/>
        <w:rPr>
          <w:rFonts w:ascii="Arial" w:hAnsi="Arial" w:cs="Arial"/>
          <w:sz w:val="24"/>
          <w:szCs w:val="24"/>
        </w:rPr>
      </w:pPr>
    </w:p>
    <w:p w:rsidR="0003250B" w:rsidRPr="00D40312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 xml:space="preserve">Roccatagliata, Juan. Geografía y Políticas Territoriales – </w:t>
      </w:r>
      <w:smartTag w:uri="urn:schemas-microsoft-com:office:smarttags" w:element="PersonName">
        <w:smartTagPr>
          <w:attr w:name="ProductID" w:val="La Ordenaci￳n"/>
        </w:smartTagPr>
        <w:r w:rsidRPr="00D40312">
          <w:rPr>
            <w:rFonts w:ascii="Arial" w:hAnsi="Arial" w:cs="Arial"/>
            <w:sz w:val="24"/>
            <w:szCs w:val="24"/>
          </w:rPr>
          <w:t>La Ordenación</w:t>
        </w:r>
      </w:smartTag>
      <w:r w:rsidRPr="00D40312">
        <w:rPr>
          <w:rFonts w:ascii="Arial" w:hAnsi="Arial" w:cs="Arial"/>
          <w:sz w:val="24"/>
          <w:szCs w:val="24"/>
        </w:rPr>
        <w:t xml:space="preserve"> del Espacio – Edit. CEYNE. Buenos Aires, 1994.</w:t>
      </w:r>
    </w:p>
    <w:p w:rsidR="0003250B" w:rsidRPr="00D40312" w:rsidRDefault="0003250B" w:rsidP="0003250B">
      <w:pPr>
        <w:pStyle w:val="Sangradetextonormal"/>
        <w:ind w:left="360"/>
        <w:rPr>
          <w:rFonts w:ascii="Arial" w:hAnsi="Arial" w:cs="Arial"/>
          <w:sz w:val="24"/>
          <w:szCs w:val="24"/>
        </w:rPr>
      </w:pPr>
    </w:p>
    <w:p w:rsidR="0003250B" w:rsidRPr="00D40312" w:rsidRDefault="0003250B" w:rsidP="0003250B">
      <w:pPr>
        <w:pStyle w:val="Listaconvietas2"/>
        <w:numPr>
          <w:ilvl w:val="0"/>
          <w:numId w:val="21"/>
        </w:numPr>
        <w:rPr>
          <w:b w:val="0"/>
          <w:sz w:val="24"/>
        </w:rPr>
      </w:pPr>
      <w:r w:rsidRPr="00D40312">
        <w:rPr>
          <w:b w:val="0"/>
          <w:sz w:val="24"/>
        </w:rPr>
        <w:t>Aguiar, M.R. Estructura y Funcionamiento de Ecosistemas Patagónicos. IFEVA y Cátedra de Ecología, Fac. de Agronomía. U.B.A. Buenos Aires, 1999.</w:t>
      </w:r>
    </w:p>
    <w:p w:rsidR="0003250B" w:rsidRPr="00D40312" w:rsidRDefault="0003250B" w:rsidP="0003250B">
      <w:pPr>
        <w:pStyle w:val="Sangradetextonormal"/>
        <w:ind w:left="360"/>
        <w:rPr>
          <w:rFonts w:ascii="Arial" w:hAnsi="Arial" w:cs="Arial"/>
          <w:sz w:val="24"/>
          <w:szCs w:val="24"/>
        </w:rPr>
      </w:pPr>
    </w:p>
    <w:p w:rsidR="0003250B" w:rsidRDefault="0003250B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40312">
        <w:rPr>
          <w:rFonts w:ascii="Arial" w:hAnsi="Arial" w:cs="Arial"/>
          <w:sz w:val="24"/>
          <w:szCs w:val="24"/>
        </w:rPr>
        <w:t xml:space="preserve">INTA Proyecto de prevención y control de </w:t>
      </w:r>
      <w:smartTag w:uri="urn:schemas-microsoft-com:office:smarttags" w:element="PersonName">
        <w:smartTagPr>
          <w:attr w:name="ProductID" w:val="la Desertificaci￳n"/>
        </w:smartTagPr>
        <w:r w:rsidRPr="00D40312">
          <w:rPr>
            <w:rFonts w:ascii="Arial" w:hAnsi="Arial" w:cs="Arial"/>
            <w:sz w:val="24"/>
            <w:szCs w:val="24"/>
          </w:rPr>
          <w:t>la Desertificación</w:t>
        </w:r>
      </w:smartTag>
      <w:r w:rsidRPr="00D40312">
        <w:rPr>
          <w:rFonts w:ascii="Arial" w:hAnsi="Arial" w:cs="Arial"/>
          <w:sz w:val="24"/>
          <w:szCs w:val="24"/>
        </w:rPr>
        <w:t xml:space="preserve"> en </w:t>
      </w:r>
      <w:smartTag w:uri="urn:schemas-microsoft-com:office:smarttags" w:element="PersonName">
        <w:smartTagPr>
          <w:attr w:name="ProductID" w:val="la Patagonia. Centro"/>
        </w:smartTagPr>
        <w:smartTag w:uri="urn:schemas-microsoft-com:office:smarttags" w:element="PersonName">
          <w:smartTagPr>
            <w:attr w:name="ProductID" w:val="la Patagonia."/>
          </w:smartTagPr>
          <w:r w:rsidRPr="00D40312">
            <w:rPr>
              <w:rFonts w:ascii="Arial" w:hAnsi="Arial" w:cs="Arial"/>
              <w:sz w:val="24"/>
              <w:szCs w:val="24"/>
            </w:rPr>
            <w:t>la Patagonia.</w:t>
          </w:r>
        </w:smartTag>
        <w:r w:rsidRPr="00D40312">
          <w:rPr>
            <w:rFonts w:ascii="Arial" w:hAnsi="Arial" w:cs="Arial"/>
            <w:sz w:val="24"/>
            <w:szCs w:val="24"/>
          </w:rPr>
          <w:t xml:space="preserve"> Centro</w:t>
        </w:r>
      </w:smartTag>
      <w:r w:rsidRPr="00D40312">
        <w:rPr>
          <w:rFonts w:ascii="Arial" w:hAnsi="Arial" w:cs="Arial"/>
          <w:sz w:val="24"/>
          <w:szCs w:val="24"/>
        </w:rPr>
        <w:t xml:space="preserve"> Regional Patagonia Sur. Comodoro Rivadavia 1986</w:t>
      </w:r>
    </w:p>
    <w:p w:rsidR="001C0390" w:rsidRDefault="001C0390" w:rsidP="001C0390">
      <w:pPr>
        <w:pStyle w:val="Prrafodelista"/>
        <w:rPr>
          <w:rFonts w:ascii="Arial" w:hAnsi="Arial" w:cs="Arial"/>
          <w:sz w:val="24"/>
          <w:szCs w:val="24"/>
        </w:rPr>
      </w:pPr>
    </w:p>
    <w:p w:rsidR="001C0390" w:rsidRPr="00D40312" w:rsidRDefault="001C0390" w:rsidP="0003250B">
      <w:pPr>
        <w:pStyle w:val="Sangradetextonormal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Sitio de Internet: www Chubut,gov.ar/portalwp-organismos/ambiente </w:t>
      </w:r>
    </w:p>
    <w:p w:rsidR="0003250B" w:rsidRPr="0003250B" w:rsidRDefault="0003250B" w:rsidP="0003250B">
      <w:pPr>
        <w:ind w:left="360"/>
        <w:rPr>
          <w:rFonts w:ascii="Arial" w:hAnsi="Arial" w:cs="Arial"/>
          <w:sz w:val="24"/>
          <w:szCs w:val="24"/>
        </w:rPr>
      </w:pPr>
    </w:p>
    <w:p w:rsidR="0003250B" w:rsidRPr="0003250B" w:rsidRDefault="0003250B" w:rsidP="0003250B">
      <w:pPr>
        <w:ind w:left="360"/>
        <w:rPr>
          <w:rFonts w:ascii="Arial" w:hAnsi="Arial" w:cs="Arial"/>
          <w:sz w:val="24"/>
          <w:szCs w:val="24"/>
        </w:rPr>
      </w:pPr>
    </w:p>
    <w:p w:rsidR="0003250B" w:rsidRPr="0003250B" w:rsidRDefault="0003250B" w:rsidP="0003250B">
      <w:pPr>
        <w:tabs>
          <w:tab w:val="left" w:pos="426"/>
          <w:tab w:val="left" w:pos="2835"/>
        </w:tabs>
        <w:spacing w:after="0"/>
        <w:ind w:left="426"/>
        <w:jc w:val="right"/>
        <w:rPr>
          <w:rFonts w:ascii="Arial" w:hAnsi="Arial" w:cs="Arial"/>
          <w:sz w:val="24"/>
          <w:szCs w:val="24"/>
          <w:lang w:val="es-MX"/>
        </w:rPr>
      </w:pPr>
      <w:r w:rsidRPr="0003250B">
        <w:rPr>
          <w:rFonts w:ascii="Arial" w:hAnsi="Arial" w:cs="Arial"/>
          <w:sz w:val="24"/>
          <w:szCs w:val="24"/>
          <w:lang w:val="es-MX"/>
        </w:rPr>
        <w:t>Carlos L. Sheffield</w:t>
      </w:r>
    </w:p>
    <w:p w:rsidR="0003250B" w:rsidRDefault="0003250B" w:rsidP="0003250B">
      <w:pPr>
        <w:tabs>
          <w:tab w:val="left" w:pos="426"/>
          <w:tab w:val="left" w:pos="2835"/>
        </w:tabs>
        <w:ind w:left="426"/>
        <w:jc w:val="right"/>
        <w:rPr>
          <w:rFonts w:ascii="Arial" w:hAnsi="Arial" w:cs="Arial"/>
          <w:sz w:val="24"/>
          <w:szCs w:val="24"/>
          <w:lang w:val="es-MX"/>
        </w:rPr>
      </w:pPr>
      <w:r w:rsidRPr="0003250B">
        <w:rPr>
          <w:rFonts w:ascii="Arial" w:hAnsi="Arial" w:cs="Arial"/>
          <w:sz w:val="24"/>
          <w:szCs w:val="24"/>
          <w:lang w:val="es-MX"/>
        </w:rPr>
        <w:t xml:space="preserve">                                         Lic. en Ciencias Geológicas                                                                                                    </w:t>
      </w:r>
    </w:p>
    <w:p w:rsidR="00243962" w:rsidRDefault="00243962" w:rsidP="00243962">
      <w:pPr>
        <w:jc w:val="center"/>
        <w:rPr>
          <w:sz w:val="32"/>
          <w:szCs w:val="32"/>
        </w:rPr>
      </w:pPr>
    </w:p>
    <w:p w:rsidR="00243962" w:rsidRDefault="00243962" w:rsidP="00243962">
      <w:pPr>
        <w:jc w:val="center"/>
        <w:rPr>
          <w:sz w:val="32"/>
          <w:szCs w:val="32"/>
        </w:rPr>
      </w:pPr>
      <w:r>
        <w:rPr>
          <w:sz w:val="32"/>
          <w:szCs w:val="32"/>
        </w:rPr>
        <w:t>ANEXOS</w:t>
      </w:r>
    </w:p>
    <w:p w:rsidR="00243962" w:rsidRPr="00034D2A" w:rsidRDefault="00243962" w:rsidP="00243962">
      <w:pPr>
        <w:jc w:val="center"/>
        <w:rPr>
          <w:sz w:val="28"/>
          <w:szCs w:val="28"/>
        </w:rPr>
      </w:pPr>
    </w:p>
    <w:p w:rsidR="00243962" w:rsidRDefault="00243962" w:rsidP="00243962">
      <w:pPr>
        <w:pStyle w:val="Prrafodelista"/>
        <w:numPr>
          <w:ilvl w:val="0"/>
          <w:numId w:val="20"/>
        </w:numPr>
        <w:ind w:left="2127" w:hanging="709"/>
        <w:rPr>
          <w:sz w:val="28"/>
          <w:szCs w:val="28"/>
        </w:rPr>
      </w:pPr>
      <w:r w:rsidRPr="007F24A6">
        <w:rPr>
          <w:sz w:val="28"/>
          <w:szCs w:val="28"/>
        </w:rPr>
        <w:t>NOTA EXPLICATIVA S</w:t>
      </w:r>
      <w:r>
        <w:rPr>
          <w:sz w:val="28"/>
          <w:szCs w:val="28"/>
        </w:rPr>
        <w:t xml:space="preserve"> </w:t>
      </w:r>
      <w:r w:rsidRPr="007F24A6">
        <w:rPr>
          <w:sz w:val="28"/>
          <w:szCs w:val="28"/>
        </w:rPr>
        <w:t>/DOCUMENTACION DE LA EMPRESA, PRESENTADA ANTERIORMENTE</w:t>
      </w:r>
    </w:p>
    <w:p w:rsidR="00243962" w:rsidRPr="00EF3084" w:rsidRDefault="00243962" w:rsidP="00243962">
      <w:pPr>
        <w:spacing w:after="0"/>
        <w:ind w:left="1058"/>
        <w:rPr>
          <w:sz w:val="28"/>
          <w:szCs w:val="28"/>
        </w:rPr>
      </w:pPr>
    </w:p>
    <w:p w:rsidR="00243962" w:rsidRPr="007F24A6" w:rsidRDefault="00243962" w:rsidP="00243962">
      <w:pPr>
        <w:pStyle w:val="Prrafodelista"/>
        <w:numPr>
          <w:ilvl w:val="0"/>
          <w:numId w:val="20"/>
        </w:numPr>
        <w:ind w:left="1418" w:firstLine="0"/>
        <w:rPr>
          <w:sz w:val="28"/>
          <w:szCs w:val="28"/>
        </w:rPr>
      </w:pPr>
      <w:r w:rsidRPr="007F24A6">
        <w:rPr>
          <w:sz w:val="28"/>
          <w:szCs w:val="28"/>
        </w:rPr>
        <w:t>AREA DE INFLUENCIA DEL EMPRENDIMIENTO</w:t>
      </w:r>
    </w:p>
    <w:p w:rsidR="00243962" w:rsidRPr="007F24A6" w:rsidRDefault="00243962" w:rsidP="00243962">
      <w:pPr>
        <w:spacing w:after="0"/>
        <w:ind w:left="1058"/>
        <w:rPr>
          <w:sz w:val="28"/>
          <w:szCs w:val="28"/>
        </w:rPr>
      </w:pPr>
    </w:p>
    <w:p w:rsidR="00243962" w:rsidRPr="007F24A6" w:rsidRDefault="00243962" w:rsidP="00243962">
      <w:pPr>
        <w:pStyle w:val="Prrafodelista"/>
        <w:numPr>
          <w:ilvl w:val="0"/>
          <w:numId w:val="20"/>
        </w:numPr>
        <w:spacing w:after="0"/>
        <w:ind w:left="2127" w:hanging="709"/>
        <w:rPr>
          <w:sz w:val="28"/>
          <w:szCs w:val="28"/>
        </w:rPr>
      </w:pPr>
      <w:r w:rsidRPr="007F24A6">
        <w:rPr>
          <w:sz w:val="28"/>
          <w:szCs w:val="28"/>
        </w:rPr>
        <w:t>RELEVAMIENTO PLANIALTIMETRICO Y  PERTENENCIAS DE “MONICA I”. ESCALA: 1: 5.000</w:t>
      </w:r>
    </w:p>
    <w:p w:rsidR="00243962" w:rsidRPr="007F24A6" w:rsidRDefault="00243962" w:rsidP="00243962">
      <w:pPr>
        <w:ind w:left="1058"/>
        <w:rPr>
          <w:sz w:val="28"/>
          <w:szCs w:val="28"/>
        </w:rPr>
      </w:pPr>
    </w:p>
    <w:p w:rsidR="00243962" w:rsidRPr="007F24A6" w:rsidRDefault="00243962" w:rsidP="00243962">
      <w:pPr>
        <w:pStyle w:val="Prrafodelista"/>
        <w:numPr>
          <w:ilvl w:val="0"/>
          <w:numId w:val="20"/>
        </w:numPr>
        <w:ind w:left="1418" w:firstLine="0"/>
        <w:rPr>
          <w:sz w:val="28"/>
          <w:szCs w:val="28"/>
        </w:rPr>
      </w:pPr>
      <w:r w:rsidRPr="007F24A6">
        <w:rPr>
          <w:sz w:val="28"/>
          <w:szCs w:val="28"/>
        </w:rPr>
        <w:t>RELEVAMIENTO REDUCIDO A ESCALA 1: 10.000</w:t>
      </w:r>
    </w:p>
    <w:p w:rsidR="00243962" w:rsidRPr="007F24A6" w:rsidRDefault="00243962" w:rsidP="00243962">
      <w:pPr>
        <w:ind w:left="1058"/>
        <w:rPr>
          <w:sz w:val="28"/>
          <w:szCs w:val="28"/>
        </w:rPr>
      </w:pPr>
    </w:p>
    <w:p w:rsidR="00243962" w:rsidRDefault="00243962" w:rsidP="00243962">
      <w:pPr>
        <w:pStyle w:val="Prrafodelista"/>
        <w:numPr>
          <w:ilvl w:val="0"/>
          <w:numId w:val="20"/>
        </w:numPr>
        <w:spacing w:after="100" w:afterAutospacing="1"/>
        <w:ind w:left="2127" w:hanging="709"/>
        <w:rPr>
          <w:sz w:val="28"/>
          <w:szCs w:val="28"/>
        </w:rPr>
      </w:pPr>
      <w:r w:rsidRPr="007F24A6">
        <w:rPr>
          <w:sz w:val="28"/>
          <w:szCs w:val="28"/>
        </w:rPr>
        <w:t xml:space="preserve">PLANO DE SECTORES DE </w:t>
      </w:r>
      <w:r>
        <w:rPr>
          <w:sz w:val="28"/>
          <w:szCs w:val="28"/>
        </w:rPr>
        <w:t>M</w:t>
      </w:r>
      <w:r w:rsidRPr="007F24A6">
        <w:rPr>
          <w:sz w:val="28"/>
          <w:szCs w:val="28"/>
        </w:rPr>
        <w:t xml:space="preserve">ANEJO Y SECUENCIA DE LA </w:t>
      </w:r>
      <w:r>
        <w:rPr>
          <w:sz w:val="28"/>
          <w:szCs w:val="28"/>
        </w:rPr>
        <w:t>EXPLOTACION</w:t>
      </w:r>
    </w:p>
    <w:p w:rsidR="00243962" w:rsidRPr="007F24A6" w:rsidRDefault="00243962" w:rsidP="00243962">
      <w:pPr>
        <w:pStyle w:val="Prrafodelista"/>
        <w:spacing w:after="100" w:afterAutospacing="1"/>
        <w:rPr>
          <w:sz w:val="28"/>
          <w:szCs w:val="28"/>
        </w:rPr>
      </w:pPr>
    </w:p>
    <w:p w:rsidR="00243962" w:rsidRDefault="00243962" w:rsidP="00243962">
      <w:pPr>
        <w:pStyle w:val="Prrafodelista"/>
        <w:numPr>
          <w:ilvl w:val="0"/>
          <w:numId w:val="20"/>
        </w:numPr>
        <w:ind w:left="1418" w:firstLine="0"/>
        <w:rPr>
          <w:sz w:val="28"/>
          <w:szCs w:val="28"/>
        </w:rPr>
      </w:pPr>
      <w:r w:rsidRPr="00EF3084">
        <w:rPr>
          <w:sz w:val="28"/>
          <w:szCs w:val="28"/>
        </w:rPr>
        <w:t>PLANO DE LA PERTENENCIA “G” CON PERFILES</w:t>
      </w:r>
    </w:p>
    <w:p w:rsidR="00243962" w:rsidRPr="00EF3084" w:rsidRDefault="00243962" w:rsidP="00243962">
      <w:pPr>
        <w:pStyle w:val="Prrafodelista"/>
        <w:rPr>
          <w:sz w:val="28"/>
          <w:szCs w:val="28"/>
        </w:rPr>
      </w:pPr>
    </w:p>
    <w:p w:rsidR="00243962" w:rsidRDefault="00243962" w:rsidP="00243962">
      <w:pPr>
        <w:pStyle w:val="Prrafodelista"/>
        <w:numPr>
          <w:ilvl w:val="0"/>
          <w:numId w:val="20"/>
        </w:numPr>
        <w:ind w:left="1418" w:firstLine="0"/>
        <w:rPr>
          <w:sz w:val="28"/>
          <w:szCs w:val="28"/>
        </w:rPr>
      </w:pPr>
      <w:r w:rsidRPr="007F24A6">
        <w:rPr>
          <w:sz w:val="28"/>
          <w:szCs w:val="28"/>
        </w:rPr>
        <w:t>FOTOGRAFíAS</w:t>
      </w:r>
    </w:p>
    <w:p w:rsidR="00243962" w:rsidRPr="0003250B" w:rsidRDefault="00243962" w:rsidP="00243962">
      <w:pPr>
        <w:pStyle w:val="Prrafodelista"/>
        <w:rPr>
          <w:sz w:val="28"/>
          <w:szCs w:val="28"/>
        </w:rPr>
      </w:pPr>
    </w:p>
    <w:p w:rsidR="00243962" w:rsidRDefault="00243962" w:rsidP="00243962">
      <w:pPr>
        <w:jc w:val="center"/>
        <w:rPr>
          <w:sz w:val="32"/>
          <w:szCs w:val="32"/>
        </w:rPr>
      </w:pPr>
    </w:p>
    <w:p w:rsidR="00243962" w:rsidRDefault="00243962" w:rsidP="00243962">
      <w:pPr>
        <w:jc w:val="center"/>
        <w:rPr>
          <w:sz w:val="32"/>
          <w:szCs w:val="32"/>
        </w:rPr>
      </w:pPr>
    </w:p>
    <w:p w:rsidR="00243962" w:rsidRDefault="00243962" w:rsidP="00243962">
      <w:pPr>
        <w:tabs>
          <w:tab w:val="left" w:pos="426"/>
          <w:tab w:val="left" w:pos="2835"/>
        </w:tabs>
        <w:ind w:left="426"/>
        <w:rPr>
          <w:rFonts w:ascii="Arial" w:hAnsi="Arial" w:cs="Arial"/>
          <w:sz w:val="24"/>
          <w:szCs w:val="24"/>
          <w:lang w:val="es-MX"/>
        </w:rPr>
      </w:pPr>
    </w:p>
    <w:p w:rsidR="00243962" w:rsidRDefault="00243962" w:rsidP="00243962">
      <w:pPr>
        <w:tabs>
          <w:tab w:val="left" w:pos="426"/>
          <w:tab w:val="left" w:pos="2835"/>
        </w:tabs>
        <w:ind w:left="426"/>
        <w:rPr>
          <w:rFonts w:ascii="Arial" w:hAnsi="Arial" w:cs="Arial"/>
          <w:sz w:val="24"/>
          <w:szCs w:val="24"/>
          <w:lang w:val="es-MX"/>
        </w:rPr>
      </w:pPr>
    </w:p>
    <w:p w:rsidR="00243962" w:rsidRDefault="00243962" w:rsidP="00243962">
      <w:pPr>
        <w:tabs>
          <w:tab w:val="left" w:pos="426"/>
          <w:tab w:val="left" w:pos="2835"/>
        </w:tabs>
        <w:ind w:left="426"/>
        <w:rPr>
          <w:rFonts w:ascii="Arial" w:hAnsi="Arial" w:cs="Arial"/>
          <w:sz w:val="24"/>
          <w:szCs w:val="24"/>
          <w:lang w:val="es-MX"/>
        </w:rPr>
      </w:pPr>
    </w:p>
    <w:p w:rsidR="00243962" w:rsidRDefault="00243962" w:rsidP="00243962">
      <w:pPr>
        <w:tabs>
          <w:tab w:val="left" w:pos="426"/>
          <w:tab w:val="left" w:pos="2835"/>
        </w:tabs>
        <w:ind w:left="426"/>
        <w:rPr>
          <w:rFonts w:ascii="Arial" w:hAnsi="Arial" w:cs="Arial"/>
          <w:sz w:val="24"/>
          <w:szCs w:val="24"/>
          <w:lang w:val="es-MX"/>
        </w:rPr>
      </w:pPr>
    </w:p>
    <w:sectPr w:rsidR="00243962" w:rsidSect="003B1631"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1949" w:rsidRDefault="00291949" w:rsidP="008D4010">
      <w:pPr>
        <w:spacing w:after="0" w:line="240" w:lineRule="auto"/>
      </w:pPr>
      <w:r>
        <w:separator/>
      </w:r>
    </w:p>
  </w:endnote>
  <w:endnote w:type="continuationSeparator" w:id="1">
    <w:p w:rsidR="00291949" w:rsidRDefault="00291949" w:rsidP="008D4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98961"/>
      <w:docPartObj>
        <w:docPartGallery w:val="Page Numbers (Bottom of Page)"/>
        <w:docPartUnique/>
      </w:docPartObj>
    </w:sdtPr>
    <w:sdtContent>
      <w:p w:rsidR="00FF0CBC" w:rsidRDefault="002156AE" w:rsidP="00870FFC">
        <w:pPr>
          <w:pStyle w:val="Piedepgina"/>
          <w:jc w:val="center"/>
        </w:pPr>
        <w:fldSimple w:instr=" PAGE   \* MERGEFORMAT ">
          <w:r w:rsidR="00EC1CA2">
            <w:rPr>
              <w:noProof/>
            </w:rPr>
            <w:t>30</w:t>
          </w:r>
        </w:fldSimple>
      </w:p>
    </w:sdtContent>
  </w:sdt>
  <w:p w:rsidR="00FF0CBC" w:rsidRDefault="00FF0CB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1949" w:rsidRDefault="00291949" w:rsidP="008D4010">
      <w:pPr>
        <w:spacing w:after="0" w:line="240" w:lineRule="auto"/>
      </w:pPr>
      <w:r>
        <w:separator/>
      </w:r>
    </w:p>
  </w:footnote>
  <w:footnote w:type="continuationSeparator" w:id="1">
    <w:p w:rsidR="00291949" w:rsidRDefault="00291949" w:rsidP="008D40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B14ED"/>
    <w:multiLevelType w:val="hybridMultilevel"/>
    <w:tmpl w:val="07EAF668"/>
    <w:lvl w:ilvl="0" w:tplc="8C506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A92BC6"/>
    <w:multiLevelType w:val="hybridMultilevel"/>
    <w:tmpl w:val="C304F1B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F91F73"/>
    <w:multiLevelType w:val="hybridMultilevel"/>
    <w:tmpl w:val="AE5C6D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6019E"/>
    <w:multiLevelType w:val="hybridMultilevel"/>
    <w:tmpl w:val="2974A2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0098F"/>
    <w:multiLevelType w:val="hybridMultilevel"/>
    <w:tmpl w:val="DD303AD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D31417"/>
    <w:multiLevelType w:val="hybridMultilevel"/>
    <w:tmpl w:val="638A25F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1E7300"/>
    <w:multiLevelType w:val="hybridMultilevel"/>
    <w:tmpl w:val="3B56E0A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3B355B"/>
    <w:multiLevelType w:val="hybridMultilevel"/>
    <w:tmpl w:val="4CE8F6D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B05E21"/>
    <w:multiLevelType w:val="hybridMultilevel"/>
    <w:tmpl w:val="28EC37DC"/>
    <w:lvl w:ilvl="0" w:tplc="43DA5AA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A0217B"/>
    <w:multiLevelType w:val="hybridMultilevel"/>
    <w:tmpl w:val="094AB29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3D97785B"/>
    <w:multiLevelType w:val="hybridMultilevel"/>
    <w:tmpl w:val="836EA6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923D97"/>
    <w:multiLevelType w:val="hybridMultilevel"/>
    <w:tmpl w:val="0CDCCF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8F2EFA"/>
    <w:multiLevelType w:val="hybridMultilevel"/>
    <w:tmpl w:val="AE5C6D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9629BC"/>
    <w:multiLevelType w:val="hybridMultilevel"/>
    <w:tmpl w:val="AE5C6DB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9A5015"/>
    <w:multiLevelType w:val="hybridMultilevel"/>
    <w:tmpl w:val="4A643EE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B8E260C"/>
    <w:multiLevelType w:val="hybridMultilevel"/>
    <w:tmpl w:val="89924E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4E0DA8"/>
    <w:multiLevelType w:val="hybridMultilevel"/>
    <w:tmpl w:val="30C671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6A233A"/>
    <w:multiLevelType w:val="hybridMultilevel"/>
    <w:tmpl w:val="3A0400F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5036256"/>
    <w:multiLevelType w:val="hybridMultilevel"/>
    <w:tmpl w:val="C7ACA1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1F252D"/>
    <w:multiLevelType w:val="hybridMultilevel"/>
    <w:tmpl w:val="E95E69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255F"/>
    <w:multiLevelType w:val="hybridMultilevel"/>
    <w:tmpl w:val="E86AA90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2"/>
  </w:num>
  <w:num w:numId="4">
    <w:abstractNumId w:val="6"/>
  </w:num>
  <w:num w:numId="5">
    <w:abstractNumId w:val="8"/>
  </w:num>
  <w:num w:numId="6">
    <w:abstractNumId w:val="0"/>
  </w:num>
  <w:num w:numId="7">
    <w:abstractNumId w:val="19"/>
  </w:num>
  <w:num w:numId="8">
    <w:abstractNumId w:val="15"/>
  </w:num>
  <w:num w:numId="9">
    <w:abstractNumId w:val="17"/>
  </w:num>
  <w:num w:numId="10">
    <w:abstractNumId w:val="5"/>
  </w:num>
  <w:num w:numId="11">
    <w:abstractNumId w:val="1"/>
  </w:num>
  <w:num w:numId="12">
    <w:abstractNumId w:val="18"/>
  </w:num>
  <w:num w:numId="13">
    <w:abstractNumId w:val="4"/>
  </w:num>
  <w:num w:numId="14">
    <w:abstractNumId w:val="10"/>
  </w:num>
  <w:num w:numId="15">
    <w:abstractNumId w:val="7"/>
  </w:num>
  <w:num w:numId="16">
    <w:abstractNumId w:val="20"/>
  </w:num>
  <w:num w:numId="17">
    <w:abstractNumId w:val="16"/>
  </w:num>
  <w:num w:numId="18">
    <w:abstractNumId w:val="11"/>
  </w:num>
  <w:num w:numId="19">
    <w:abstractNumId w:val="3"/>
  </w:num>
  <w:num w:numId="20">
    <w:abstractNumId w:val="9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1378"/>
  </w:hdrShapeDefaults>
  <w:footnotePr>
    <w:footnote w:id="0"/>
    <w:footnote w:id="1"/>
  </w:footnotePr>
  <w:endnotePr>
    <w:endnote w:id="0"/>
    <w:endnote w:id="1"/>
  </w:endnotePr>
  <w:compat/>
  <w:rsids>
    <w:rsidRoot w:val="00967BD9"/>
    <w:rsid w:val="00006115"/>
    <w:rsid w:val="000150A2"/>
    <w:rsid w:val="00027D21"/>
    <w:rsid w:val="0003250B"/>
    <w:rsid w:val="00034D2A"/>
    <w:rsid w:val="00037666"/>
    <w:rsid w:val="000423E7"/>
    <w:rsid w:val="000570AD"/>
    <w:rsid w:val="00065038"/>
    <w:rsid w:val="0006608E"/>
    <w:rsid w:val="000D0AE9"/>
    <w:rsid w:val="000D5104"/>
    <w:rsid w:val="000E018D"/>
    <w:rsid w:val="000F056D"/>
    <w:rsid w:val="000F1A16"/>
    <w:rsid w:val="000F3AC3"/>
    <w:rsid w:val="000F791E"/>
    <w:rsid w:val="000F7DDF"/>
    <w:rsid w:val="001316EA"/>
    <w:rsid w:val="0014584C"/>
    <w:rsid w:val="0015343D"/>
    <w:rsid w:val="00161CC6"/>
    <w:rsid w:val="00165CB3"/>
    <w:rsid w:val="00184D62"/>
    <w:rsid w:val="00185EA7"/>
    <w:rsid w:val="0019233B"/>
    <w:rsid w:val="00193F8E"/>
    <w:rsid w:val="001B0D1D"/>
    <w:rsid w:val="001B19F9"/>
    <w:rsid w:val="001B318E"/>
    <w:rsid w:val="001B3400"/>
    <w:rsid w:val="001B5D5C"/>
    <w:rsid w:val="001C0390"/>
    <w:rsid w:val="001D0D8A"/>
    <w:rsid w:val="001D408F"/>
    <w:rsid w:val="001E70AD"/>
    <w:rsid w:val="001F224E"/>
    <w:rsid w:val="002041EC"/>
    <w:rsid w:val="00204611"/>
    <w:rsid w:val="00206670"/>
    <w:rsid w:val="0020767D"/>
    <w:rsid w:val="002156AE"/>
    <w:rsid w:val="0021744F"/>
    <w:rsid w:val="00232279"/>
    <w:rsid w:val="00243962"/>
    <w:rsid w:val="0025451C"/>
    <w:rsid w:val="00255AA7"/>
    <w:rsid w:val="00282681"/>
    <w:rsid w:val="00282BB2"/>
    <w:rsid w:val="00291949"/>
    <w:rsid w:val="002925F0"/>
    <w:rsid w:val="002B06F2"/>
    <w:rsid w:val="002B099B"/>
    <w:rsid w:val="002C2DE8"/>
    <w:rsid w:val="002C5D13"/>
    <w:rsid w:val="002E4B5C"/>
    <w:rsid w:val="002F4C2F"/>
    <w:rsid w:val="002F5F78"/>
    <w:rsid w:val="00322692"/>
    <w:rsid w:val="00332D56"/>
    <w:rsid w:val="00371014"/>
    <w:rsid w:val="00372A1C"/>
    <w:rsid w:val="00373F11"/>
    <w:rsid w:val="00375BE7"/>
    <w:rsid w:val="0038054E"/>
    <w:rsid w:val="003848E6"/>
    <w:rsid w:val="003900A6"/>
    <w:rsid w:val="003B1631"/>
    <w:rsid w:val="003C128E"/>
    <w:rsid w:val="003C1362"/>
    <w:rsid w:val="003C1D34"/>
    <w:rsid w:val="003C2850"/>
    <w:rsid w:val="003C6C72"/>
    <w:rsid w:val="003D3C20"/>
    <w:rsid w:val="003D5C47"/>
    <w:rsid w:val="003E036E"/>
    <w:rsid w:val="003E385A"/>
    <w:rsid w:val="003E7A37"/>
    <w:rsid w:val="00406907"/>
    <w:rsid w:val="0042178A"/>
    <w:rsid w:val="00440F03"/>
    <w:rsid w:val="004414FC"/>
    <w:rsid w:val="00443780"/>
    <w:rsid w:val="0046246A"/>
    <w:rsid w:val="00486C96"/>
    <w:rsid w:val="004912D7"/>
    <w:rsid w:val="004A0636"/>
    <w:rsid w:val="004A2597"/>
    <w:rsid w:val="004A7837"/>
    <w:rsid w:val="004D00F6"/>
    <w:rsid w:val="004D2450"/>
    <w:rsid w:val="004D4B3B"/>
    <w:rsid w:val="00505971"/>
    <w:rsid w:val="00510899"/>
    <w:rsid w:val="0052106F"/>
    <w:rsid w:val="005305B5"/>
    <w:rsid w:val="00541FF3"/>
    <w:rsid w:val="00551667"/>
    <w:rsid w:val="00551FFA"/>
    <w:rsid w:val="0056541A"/>
    <w:rsid w:val="00565AAF"/>
    <w:rsid w:val="00573432"/>
    <w:rsid w:val="00574B8F"/>
    <w:rsid w:val="00577BED"/>
    <w:rsid w:val="00585208"/>
    <w:rsid w:val="005C24AA"/>
    <w:rsid w:val="005C6CDB"/>
    <w:rsid w:val="005E4961"/>
    <w:rsid w:val="005F762F"/>
    <w:rsid w:val="00603A49"/>
    <w:rsid w:val="00634684"/>
    <w:rsid w:val="00637773"/>
    <w:rsid w:val="006510A0"/>
    <w:rsid w:val="00652889"/>
    <w:rsid w:val="006736E9"/>
    <w:rsid w:val="0068130F"/>
    <w:rsid w:val="00682910"/>
    <w:rsid w:val="00684E96"/>
    <w:rsid w:val="00696F78"/>
    <w:rsid w:val="006A6EDD"/>
    <w:rsid w:val="006C2C33"/>
    <w:rsid w:val="006C3F4D"/>
    <w:rsid w:val="006F1C4E"/>
    <w:rsid w:val="006F2515"/>
    <w:rsid w:val="006F58EF"/>
    <w:rsid w:val="00711774"/>
    <w:rsid w:val="007216A3"/>
    <w:rsid w:val="00726A7C"/>
    <w:rsid w:val="0074047C"/>
    <w:rsid w:val="00741123"/>
    <w:rsid w:val="00744B4B"/>
    <w:rsid w:val="00750BFB"/>
    <w:rsid w:val="00751403"/>
    <w:rsid w:val="00753AB2"/>
    <w:rsid w:val="00764CC4"/>
    <w:rsid w:val="007865B7"/>
    <w:rsid w:val="00792CD9"/>
    <w:rsid w:val="00795AA7"/>
    <w:rsid w:val="007B76AD"/>
    <w:rsid w:val="007C23FA"/>
    <w:rsid w:val="007D2B09"/>
    <w:rsid w:val="007D7E6C"/>
    <w:rsid w:val="007F24A6"/>
    <w:rsid w:val="0080699C"/>
    <w:rsid w:val="00822D36"/>
    <w:rsid w:val="008328B3"/>
    <w:rsid w:val="00836228"/>
    <w:rsid w:val="00842645"/>
    <w:rsid w:val="0085086A"/>
    <w:rsid w:val="00852039"/>
    <w:rsid w:val="00866694"/>
    <w:rsid w:val="00870FFC"/>
    <w:rsid w:val="0087422E"/>
    <w:rsid w:val="008A12E6"/>
    <w:rsid w:val="008A7CF3"/>
    <w:rsid w:val="008B2C2B"/>
    <w:rsid w:val="008C16FA"/>
    <w:rsid w:val="008D4010"/>
    <w:rsid w:val="008E2AAB"/>
    <w:rsid w:val="008E7508"/>
    <w:rsid w:val="008F0611"/>
    <w:rsid w:val="00907F0A"/>
    <w:rsid w:val="009117A1"/>
    <w:rsid w:val="0091689F"/>
    <w:rsid w:val="00930E5D"/>
    <w:rsid w:val="0094521D"/>
    <w:rsid w:val="0095592A"/>
    <w:rsid w:val="00963ECC"/>
    <w:rsid w:val="00967BD9"/>
    <w:rsid w:val="00972AAB"/>
    <w:rsid w:val="0098264C"/>
    <w:rsid w:val="00983D6C"/>
    <w:rsid w:val="009908FB"/>
    <w:rsid w:val="0099538E"/>
    <w:rsid w:val="00996B1F"/>
    <w:rsid w:val="009A1662"/>
    <w:rsid w:val="009A30B2"/>
    <w:rsid w:val="009B7866"/>
    <w:rsid w:val="009F4788"/>
    <w:rsid w:val="00A179A7"/>
    <w:rsid w:val="00A311A4"/>
    <w:rsid w:val="00A31358"/>
    <w:rsid w:val="00A33809"/>
    <w:rsid w:val="00A379CC"/>
    <w:rsid w:val="00A55552"/>
    <w:rsid w:val="00A63C16"/>
    <w:rsid w:val="00A6463B"/>
    <w:rsid w:val="00A7246D"/>
    <w:rsid w:val="00A847E9"/>
    <w:rsid w:val="00A945B8"/>
    <w:rsid w:val="00A957DB"/>
    <w:rsid w:val="00AA3E6F"/>
    <w:rsid w:val="00AA689B"/>
    <w:rsid w:val="00AB2FCD"/>
    <w:rsid w:val="00AB62E0"/>
    <w:rsid w:val="00AE1054"/>
    <w:rsid w:val="00AE2D87"/>
    <w:rsid w:val="00AF47A2"/>
    <w:rsid w:val="00B15998"/>
    <w:rsid w:val="00B17800"/>
    <w:rsid w:val="00B25EC0"/>
    <w:rsid w:val="00B332BE"/>
    <w:rsid w:val="00B36C67"/>
    <w:rsid w:val="00B42E6F"/>
    <w:rsid w:val="00B43105"/>
    <w:rsid w:val="00B61515"/>
    <w:rsid w:val="00B836D8"/>
    <w:rsid w:val="00B84D99"/>
    <w:rsid w:val="00BB0194"/>
    <w:rsid w:val="00BC6417"/>
    <w:rsid w:val="00BD6BFC"/>
    <w:rsid w:val="00BE050F"/>
    <w:rsid w:val="00BE31D4"/>
    <w:rsid w:val="00BE57FF"/>
    <w:rsid w:val="00C034A7"/>
    <w:rsid w:val="00C0394B"/>
    <w:rsid w:val="00C0438A"/>
    <w:rsid w:val="00C32DA3"/>
    <w:rsid w:val="00C34738"/>
    <w:rsid w:val="00C41271"/>
    <w:rsid w:val="00C46F19"/>
    <w:rsid w:val="00C47F25"/>
    <w:rsid w:val="00C726E7"/>
    <w:rsid w:val="00C7472F"/>
    <w:rsid w:val="00C754BF"/>
    <w:rsid w:val="00C93859"/>
    <w:rsid w:val="00C96584"/>
    <w:rsid w:val="00C97AAA"/>
    <w:rsid w:val="00CA0F4C"/>
    <w:rsid w:val="00CA3F7F"/>
    <w:rsid w:val="00CA5E29"/>
    <w:rsid w:val="00CB018A"/>
    <w:rsid w:val="00CC27D7"/>
    <w:rsid w:val="00CD0EC7"/>
    <w:rsid w:val="00CE470F"/>
    <w:rsid w:val="00CE4E35"/>
    <w:rsid w:val="00CF0971"/>
    <w:rsid w:val="00D3222D"/>
    <w:rsid w:val="00D67F5D"/>
    <w:rsid w:val="00D90485"/>
    <w:rsid w:val="00D96E9D"/>
    <w:rsid w:val="00DC0FE4"/>
    <w:rsid w:val="00DC1689"/>
    <w:rsid w:val="00DC340C"/>
    <w:rsid w:val="00DC4732"/>
    <w:rsid w:val="00DD64CA"/>
    <w:rsid w:val="00DD760E"/>
    <w:rsid w:val="00DE12FA"/>
    <w:rsid w:val="00DE7BEC"/>
    <w:rsid w:val="00DE7E16"/>
    <w:rsid w:val="00DF2BE5"/>
    <w:rsid w:val="00DF5B3A"/>
    <w:rsid w:val="00E06000"/>
    <w:rsid w:val="00E0766E"/>
    <w:rsid w:val="00E13979"/>
    <w:rsid w:val="00E2459F"/>
    <w:rsid w:val="00E348E4"/>
    <w:rsid w:val="00E35AB5"/>
    <w:rsid w:val="00E429FB"/>
    <w:rsid w:val="00E51DB1"/>
    <w:rsid w:val="00E95928"/>
    <w:rsid w:val="00EA677F"/>
    <w:rsid w:val="00EA7ABA"/>
    <w:rsid w:val="00EB757C"/>
    <w:rsid w:val="00EC1CA2"/>
    <w:rsid w:val="00EC2D7C"/>
    <w:rsid w:val="00EC5465"/>
    <w:rsid w:val="00EE7515"/>
    <w:rsid w:val="00EF0977"/>
    <w:rsid w:val="00EF3084"/>
    <w:rsid w:val="00EF344D"/>
    <w:rsid w:val="00F07695"/>
    <w:rsid w:val="00F16282"/>
    <w:rsid w:val="00F31370"/>
    <w:rsid w:val="00F33794"/>
    <w:rsid w:val="00F35AF3"/>
    <w:rsid w:val="00F41DCD"/>
    <w:rsid w:val="00F514C5"/>
    <w:rsid w:val="00F54F66"/>
    <w:rsid w:val="00F760BD"/>
    <w:rsid w:val="00F7720A"/>
    <w:rsid w:val="00F95DCD"/>
    <w:rsid w:val="00FA3B94"/>
    <w:rsid w:val="00FA75A8"/>
    <w:rsid w:val="00FE48E5"/>
    <w:rsid w:val="00FF0CBC"/>
    <w:rsid w:val="00FF4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metricconverter"/>
  <w:smartTagType w:namespaceuri="urn:schemas-microsoft-com:office:smarttags" w:name="PersonName"/>
  <w:shapeDefaults>
    <o:shapedefaults v:ext="edit" spidmax="10137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631"/>
  </w:style>
  <w:style w:type="paragraph" w:styleId="Ttulo1">
    <w:name w:val="heading 1"/>
    <w:basedOn w:val="Normal"/>
    <w:next w:val="Normal"/>
    <w:link w:val="Ttulo1Car"/>
    <w:uiPriority w:val="9"/>
    <w:qFormat/>
    <w:rsid w:val="00C965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711774"/>
    <w:pPr>
      <w:keepNext/>
      <w:tabs>
        <w:tab w:val="left" w:pos="0"/>
      </w:tabs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8"/>
      <w:szCs w:val="24"/>
      <w:lang w:val="es-MX" w:eastAsia="es-ES"/>
    </w:rPr>
  </w:style>
  <w:style w:type="paragraph" w:styleId="Ttulo3">
    <w:name w:val="heading 3"/>
    <w:basedOn w:val="Normal"/>
    <w:next w:val="Normal"/>
    <w:link w:val="Ttulo3Car"/>
    <w:qFormat/>
    <w:rsid w:val="0071177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val="es-MX" w:eastAsia="es-ES"/>
    </w:rPr>
  </w:style>
  <w:style w:type="paragraph" w:styleId="Ttulo5">
    <w:name w:val="heading 5"/>
    <w:basedOn w:val="Normal"/>
    <w:next w:val="Normal"/>
    <w:link w:val="Ttulo5Car"/>
    <w:qFormat/>
    <w:rsid w:val="00711774"/>
    <w:pPr>
      <w:keepNext/>
      <w:tabs>
        <w:tab w:val="left" w:pos="0"/>
      </w:tabs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4"/>
      <w:lang w:val="es-MX" w:eastAsia="es-ES"/>
    </w:rPr>
  </w:style>
  <w:style w:type="paragraph" w:styleId="Ttulo6">
    <w:name w:val="heading 6"/>
    <w:basedOn w:val="Normal"/>
    <w:next w:val="Normal"/>
    <w:link w:val="Ttulo6Car"/>
    <w:qFormat/>
    <w:rsid w:val="00711774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4"/>
      <w:u w:val="single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6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F1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53AB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rsid w:val="00711774"/>
    <w:rPr>
      <w:rFonts w:ascii="Times New Roman" w:eastAsia="Times New Roman" w:hAnsi="Times New Roman" w:cs="Times New Roman"/>
      <w:sz w:val="28"/>
      <w:szCs w:val="24"/>
      <w:lang w:val="es-MX" w:eastAsia="es-ES"/>
    </w:rPr>
  </w:style>
  <w:style w:type="character" w:customStyle="1" w:styleId="Ttulo3Car">
    <w:name w:val="Título 3 Car"/>
    <w:basedOn w:val="Fuentedeprrafopredeter"/>
    <w:link w:val="Ttulo3"/>
    <w:rsid w:val="00711774"/>
    <w:rPr>
      <w:rFonts w:ascii="Times New Roman" w:eastAsia="Times New Roman" w:hAnsi="Times New Roman" w:cs="Times New Roman"/>
      <w:sz w:val="28"/>
      <w:szCs w:val="24"/>
      <w:lang w:val="es-MX" w:eastAsia="es-ES"/>
    </w:rPr>
  </w:style>
  <w:style w:type="character" w:customStyle="1" w:styleId="Ttulo5Car">
    <w:name w:val="Título 5 Car"/>
    <w:basedOn w:val="Fuentedeprrafopredeter"/>
    <w:link w:val="Ttulo5"/>
    <w:rsid w:val="00711774"/>
    <w:rPr>
      <w:rFonts w:ascii="Times New Roman" w:eastAsia="Times New Roman" w:hAnsi="Times New Roman" w:cs="Times New Roman"/>
      <w:b/>
      <w:bCs/>
      <w:sz w:val="28"/>
      <w:szCs w:val="24"/>
      <w:lang w:val="es-MX" w:eastAsia="es-ES"/>
    </w:rPr>
  </w:style>
  <w:style w:type="character" w:customStyle="1" w:styleId="Ttulo6Car">
    <w:name w:val="Título 6 Car"/>
    <w:basedOn w:val="Fuentedeprrafopredeter"/>
    <w:link w:val="Ttulo6"/>
    <w:rsid w:val="00711774"/>
    <w:rPr>
      <w:rFonts w:ascii="Times New Roman" w:eastAsia="Times New Roman" w:hAnsi="Times New Roman" w:cs="Times New Roman"/>
      <w:sz w:val="24"/>
      <w:szCs w:val="24"/>
      <w:u w:val="single"/>
      <w:lang w:val="en-US" w:eastAsia="es-ES"/>
    </w:rPr>
  </w:style>
  <w:style w:type="paragraph" w:styleId="Textoindependiente">
    <w:name w:val="Body Text"/>
    <w:basedOn w:val="Normal"/>
    <w:link w:val="TextoindependienteCar"/>
    <w:rsid w:val="0020767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0767D"/>
    <w:rPr>
      <w:rFonts w:ascii="Times New Roman" w:eastAsia="Times New Roman" w:hAnsi="Times New Roman" w:cs="Times New Roman"/>
      <w:sz w:val="28"/>
      <w:szCs w:val="20"/>
      <w:lang w:val="es-MX" w:eastAsia="es-ES"/>
    </w:rPr>
  </w:style>
  <w:style w:type="character" w:styleId="Hipervnculo">
    <w:name w:val="Hyperlink"/>
    <w:basedOn w:val="Fuentedeprrafopredeter"/>
    <w:rsid w:val="0020767D"/>
    <w:rPr>
      <w:color w:val="0000FF"/>
      <w:u w:val="single"/>
    </w:rPr>
  </w:style>
  <w:style w:type="paragraph" w:styleId="Listaconvietas2">
    <w:name w:val="List Bullet 2"/>
    <w:basedOn w:val="Normal"/>
    <w:autoRedefine/>
    <w:rsid w:val="00F54F66"/>
    <w:pPr>
      <w:tabs>
        <w:tab w:val="left" w:pos="4301"/>
      </w:tabs>
      <w:spacing w:after="0" w:line="240" w:lineRule="auto"/>
      <w:ind w:left="360"/>
      <w:jc w:val="both"/>
    </w:pPr>
    <w:rPr>
      <w:rFonts w:ascii="Arial" w:eastAsia="Times New Roman" w:hAnsi="Arial" w:cs="Arial"/>
      <w:b/>
      <w:sz w:val="28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8D40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4010"/>
  </w:style>
  <w:style w:type="paragraph" w:styleId="Piedepgina">
    <w:name w:val="footer"/>
    <w:basedOn w:val="Normal"/>
    <w:link w:val="PiedepginaCar"/>
    <w:uiPriority w:val="99"/>
    <w:unhideWhenUsed/>
    <w:rsid w:val="008D40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4010"/>
  </w:style>
  <w:style w:type="character" w:customStyle="1" w:styleId="Ttulo1Car">
    <w:name w:val="Título 1 Car"/>
    <w:basedOn w:val="Fuentedeprrafopredeter"/>
    <w:link w:val="Ttulo1"/>
    <w:uiPriority w:val="9"/>
    <w:rsid w:val="00C965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6246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6246A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6246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6246A"/>
  </w:style>
  <w:style w:type="paragraph" w:styleId="Sangra2detindependiente">
    <w:name w:val="Body Text Indent 2"/>
    <w:basedOn w:val="Normal"/>
    <w:link w:val="Sangra2detindependienteCar"/>
    <w:uiPriority w:val="99"/>
    <w:unhideWhenUsed/>
    <w:rsid w:val="0046246A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46246A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46246A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46246A"/>
    <w:rPr>
      <w:sz w:val="16"/>
      <w:szCs w:val="16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6246A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6246A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lossheffield@infovia.com.ar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E52C8-BE4E-4372-B284-3BC17CAF0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6252</Words>
  <Characters>34391</Characters>
  <Application>Microsoft Office Word</Application>
  <DocSecurity>0</DocSecurity>
  <Lines>286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Mónica</dc:creator>
  <cp:keywords/>
  <dc:description/>
  <cp:lastModifiedBy>Wolf</cp:lastModifiedBy>
  <cp:revision>2</cp:revision>
  <cp:lastPrinted>2016-08-25T21:05:00Z</cp:lastPrinted>
  <dcterms:created xsi:type="dcterms:W3CDTF">2016-08-26T13:34:00Z</dcterms:created>
  <dcterms:modified xsi:type="dcterms:W3CDTF">2016-08-26T13:34:00Z</dcterms:modified>
</cp:coreProperties>
</file>